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48653" w14:textId="0D29F049" w:rsidR="00083CDC" w:rsidRPr="006925B1" w:rsidRDefault="000D4FD6" w:rsidP="00083CDC">
      <w:pPr>
        <w:spacing w:afterLines="50" w:after="156"/>
        <w:rPr>
          <w:rFonts w:ascii="Times New Roman" w:hAnsi="Times New Roman" w:cs="Times New Roman"/>
          <w:b/>
          <w:sz w:val="32"/>
          <w:szCs w:val="32"/>
        </w:rPr>
      </w:pPr>
      <w:r w:rsidRPr="006925B1">
        <w:rPr>
          <w:rFonts w:ascii="Times New Roman" w:hAnsi="Times New Roman" w:cs="Times New Roman"/>
          <w:b/>
          <w:noProof/>
          <w:sz w:val="32"/>
          <w:szCs w:val="32"/>
        </w:rPr>
        <mc:AlternateContent>
          <mc:Choice Requires="wps">
            <w:drawing>
              <wp:anchor distT="45720" distB="45720" distL="114300" distR="114300" simplePos="0" relativeHeight="251659264" behindDoc="0" locked="0" layoutInCell="1" allowOverlap="1" wp14:anchorId="10074F87" wp14:editId="50B6DB73">
                <wp:simplePos x="0" y="0"/>
                <wp:positionH relativeFrom="margin">
                  <wp:posOffset>-10795</wp:posOffset>
                </wp:positionH>
                <wp:positionV relativeFrom="paragraph">
                  <wp:posOffset>0</wp:posOffset>
                </wp:positionV>
                <wp:extent cx="5429250" cy="640080"/>
                <wp:effectExtent l="0" t="0" r="0" b="762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40080"/>
                        </a:xfrm>
                        <a:prstGeom prst="rect">
                          <a:avLst/>
                        </a:prstGeom>
                        <a:solidFill>
                          <a:srgbClr val="FFFFFF"/>
                        </a:solidFill>
                        <a:ln w="9525">
                          <a:noFill/>
                          <a:miter lim="800000"/>
                          <a:headEnd/>
                          <a:tailEnd/>
                        </a:ln>
                      </wps:spPr>
                      <wps:txbx>
                        <w:txbxContent>
                          <w:p w14:paraId="3AE76D50" w14:textId="1966B7AB" w:rsidR="00083CDC" w:rsidRPr="00083CDC" w:rsidRDefault="00083CDC" w:rsidP="00083CDC">
                            <w:pPr>
                              <w:jc w:val="center"/>
                              <w:rPr>
                                <w:rFonts w:asciiTheme="minorEastAsia" w:hAnsiTheme="minorEastAsia"/>
                                <w:b/>
                                <w:bCs/>
                                <w:color w:val="FF0000"/>
                                <w:sz w:val="56"/>
                                <w:szCs w:val="56"/>
                              </w:rPr>
                            </w:pPr>
                            <w:r w:rsidRPr="00083CDC">
                              <w:rPr>
                                <w:rFonts w:asciiTheme="minorEastAsia" w:hAnsiTheme="minorEastAsia" w:hint="eastAsia"/>
                                <w:b/>
                                <w:bCs/>
                                <w:color w:val="FF0000"/>
                                <w:sz w:val="56"/>
                                <w:szCs w:val="56"/>
                              </w:rPr>
                              <w:t>青岛农业大学化学与药学院</w:t>
                            </w:r>
                            <w:r>
                              <w:rPr>
                                <w:rFonts w:asciiTheme="minorEastAsia" w:hAnsiTheme="minorEastAsia" w:hint="eastAsia"/>
                                <w:b/>
                                <w:bCs/>
                                <w:color w:val="FF0000"/>
                                <w:sz w:val="56"/>
                                <w:szCs w:val="56"/>
                              </w:rPr>
                              <w:t>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0074F87" id="_x0000_t202" coordsize="21600,21600" o:spt="202" path="m,l,21600r21600,l21600,xe">
                <v:stroke joinstyle="miter"/>
                <v:path gradientshapeok="t" o:connecttype="rect"/>
              </v:shapetype>
              <v:shape id="文本框 2" o:spid="_x0000_s1026" type="#_x0000_t202" style="position:absolute;left:0;text-align:left;margin-left:-.85pt;margin-top:0;width:427.5pt;height:5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" stroked="f">
                <v:textbox>
                  <w:txbxContent>
                    <w:p w14:paraId="3AE76D50" w14:textId="1966B7AB" w:rsidR="00083CDC" w:rsidRPr="00083CDC" w:rsidRDefault="00083CDC" w:rsidP="00083CDC">
                      <w:pPr>
                        <w:jc w:val="center"/>
                        <w:rPr>
                          <w:rFonts w:asciiTheme="minorEastAsia" w:hAnsiTheme="minorEastAsia"/>
                          <w:b/>
                          <w:bCs/>
                          <w:color w:val="FF0000"/>
                          <w:sz w:val="56"/>
                          <w:szCs w:val="56"/>
                        </w:rPr>
                      </w:pPr>
                      <w:r w:rsidRPr="00083CDC">
                        <w:rPr>
                          <w:rFonts w:asciiTheme="minorEastAsia" w:hAnsiTheme="minorEastAsia" w:hint="eastAsia"/>
                          <w:b/>
                          <w:bCs/>
                          <w:color w:val="FF0000"/>
                          <w:sz w:val="56"/>
                          <w:szCs w:val="56"/>
                        </w:rPr>
                        <w:t>青岛农业大学化学与药学院</w:t>
                      </w:r>
                      <w:r>
                        <w:rPr>
                          <w:rFonts w:asciiTheme="minorEastAsia" w:hAnsiTheme="minorEastAsia" w:hint="eastAsia"/>
                          <w:b/>
                          <w:bCs/>
                          <w:color w:val="FF0000"/>
                          <w:sz w:val="56"/>
                          <w:szCs w:val="56"/>
                        </w:rPr>
                        <w:t>文件</w:t>
                      </w:r>
                    </w:p>
                  </w:txbxContent>
                </v:textbox>
                <w10:wrap type="square" anchorx="margin"/>
              </v:shape>
            </w:pict>
          </mc:Fallback>
        </mc:AlternateContent>
      </w:r>
      <w:r w:rsidR="00083CDC" w:rsidRPr="006925B1">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14:anchorId="4C02B604" wp14:editId="5E7740AF">
                <wp:simplePos x="0" y="0"/>
                <wp:positionH relativeFrom="margin">
                  <wp:posOffset>0</wp:posOffset>
                </wp:positionH>
                <wp:positionV relativeFrom="paragraph">
                  <wp:posOffset>744220</wp:posOffset>
                </wp:positionV>
                <wp:extent cx="559435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94350" cy="0"/>
                        </a:xfrm>
                        <a:prstGeom prst="line">
                          <a:avLst/>
                        </a:prstGeom>
                        <a:ln>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line w14:anchorId="1ED0D866"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8.6pt" to="440.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" strokecolor="red" strokeweight="2pt">
                <w10:wrap anchorx="margin"/>
              </v:line>
            </w:pict>
          </mc:Fallback>
        </mc:AlternateContent>
      </w:r>
    </w:p>
    <w:p w14:paraId="195EEADD" w14:textId="77777777" w:rsidR="00BD5F7D" w:rsidRDefault="00BA07C5" w:rsidP="00682765">
      <w:pPr>
        <w:spacing w:afterLines="50" w:after="156"/>
        <w:jc w:val="center"/>
        <w:rPr>
          <w:rFonts w:ascii="Times New Roman" w:eastAsia="微软雅黑" w:hAnsi="Times New Roman" w:cs="Times New Roman"/>
          <w:b/>
          <w:sz w:val="36"/>
          <w:szCs w:val="36"/>
        </w:rPr>
      </w:pPr>
      <w:r w:rsidRPr="006925B1">
        <w:rPr>
          <w:rFonts w:ascii="Times New Roman" w:eastAsia="微软雅黑" w:hAnsi="Times New Roman" w:cs="Times New Roman"/>
          <w:b/>
          <w:sz w:val="36"/>
          <w:szCs w:val="36"/>
        </w:rPr>
        <w:t>化学与药学院</w:t>
      </w:r>
    </w:p>
    <w:p w14:paraId="35DFBD26" w14:textId="298F1D48" w:rsidR="00BA07C5" w:rsidRPr="006925B1" w:rsidRDefault="00BA07C5" w:rsidP="00682765">
      <w:pPr>
        <w:spacing w:afterLines="50" w:after="156"/>
        <w:jc w:val="center"/>
        <w:rPr>
          <w:rFonts w:ascii="Times New Roman" w:eastAsia="微软雅黑" w:hAnsi="Times New Roman" w:cs="Times New Roman"/>
          <w:b/>
          <w:sz w:val="36"/>
          <w:szCs w:val="36"/>
        </w:rPr>
      </w:pPr>
      <w:r w:rsidRPr="006925B1">
        <w:rPr>
          <w:rFonts w:ascii="Times New Roman" w:eastAsia="微软雅黑" w:hAnsi="Times New Roman" w:cs="Times New Roman"/>
          <w:b/>
          <w:sz w:val="36"/>
          <w:szCs w:val="36"/>
        </w:rPr>
        <w:t>研究生</w:t>
      </w:r>
      <w:r w:rsidR="00EC1EF3" w:rsidRPr="006925B1">
        <w:rPr>
          <w:rFonts w:ascii="Times New Roman" w:eastAsia="微软雅黑" w:hAnsi="Times New Roman" w:cs="Times New Roman"/>
          <w:b/>
          <w:sz w:val="36"/>
          <w:szCs w:val="36"/>
        </w:rPr>
        <w:t>指导教师招生资格年度审核</w:t>
      </w:r>
      <w:r w:rsidRPr="006925B1">
        <w:rPr>
          <w:rFonts w:ascii="Times New Roman" w:eastAsia="微软雅黑" w:hAnsi="Times New Roman" w:cs="Times New Roman"/>
          <w:b/>
          <w:sz w:val="36"/>
          <w:szCs w:val="36"/>
        </w:rPr>
        <w:t>细则</w:t>
      </w:r>
      <w:r w:rsidR="00BD5F7D">
        <w:rPr>
          <w:rFonts w:ascii="Times New Roman" w:eastAsia="微软雅黑" w:hAnsi="Times New Roman" w:cs="Times New Roman" w:hint="eastAsia"/>
          <w:b/>
          <w:sz w:val="36"/>
          <w:szCs w:val="36"/>
        </w:rPr>
        <w:t>（暂行）</w:t>
      </w:r>
    </w:p>
    <w:p w14:paraId="63683611" w14:textId="1D3586BD" w:rsidR="00BA07C5" w:rsidRPr="006925B1" w:rsidRDefault="00BA07C5" w:rsidP="002E7110">
      <w:pPr>
        <w:adjustRightInd w:val="0"/>
        <w:snapToGrid w:val="0"/>
        <w:spacing w:line="560" w:lineRule="exact"/>
        <w:ind w:firstLineChars="200" w:firstLine="560"/>
        <w:rPr>
          <w:rFonts w:ascii="Times New Roman" w:hAnsi="Times New Roman" w:cs="Times New Roman"/>
          <w:sz w:val="28"/>
          <w:szCs w:val="28"/>
        </w:rPr>
      </w:pPr>
      <w:r w:rsidRPr="006925B1">
        <w:rPr>
          <w:rFonts w:ascii="Times New Roman" w:hAnsi="Times New Roman" w:cs="Times New Roman"/>
          <w:sz w:val="28"/>
          <w:szCs w:val="28"/>
        </w:rPr>
        <w:t>根据《青岛农业大学研究生</w:t>
      </w:r>
      <w:r w:rsidR="00D9310F" w:rsidRPr="006925B1">
        <w:rPr>
          <w:rFonts w:ascii="Times New Roman" w:hAnsi="Times New Roman" w:cs="Times New Roman"/>
          <w:sz w:val="28"/>
          <w:szCs w:val="28"/>
        </w:rPr>
        <w:t>指导教师招生资格年度审核办法</w:t>
      </w:r>
      <w:r w:rsidRPr="006925B1">
        <w:rPr>
          <w:rFonts w:ascii="Times New Roman" w:hAnsi="Times New Roman" w:cs="Times New Roman"/>
          <w:sz w:val="28"/>
          <w:szCs w:val="28"/>
        </w:rPr>
        <w:t>》（青农大校字</w:t>
      </w:r>
      <w:r w:rsidRPr="006925B1">
        <w:rPr>
          <w:rFonts w:ascii="Times New Roman" w:hAnsi="Times New Roman" w:cs="Times New Roman"/>
          <w:sz w:val="28"/>
          <w:szCs w:val="28"/>
        </w:rPr>
        <w:t>[20</w:t>
      </w:r>
      <w:r w:rsidR="00D9310F" w:rsidRPr="006925B1">
        <w:rPr>
          <w:rFonts w:ascii="Times New Roman" w:hAnsi="Times New Roman" w:cs="Times New Roman"/>
          <w:sz w:val="28"/>
          <w:szCs w:val="28"/>
        </w:rPr>
        <w:t>2</w:t>
      </w:r>
      <w:r w:rsidR="00307A3D">
        <w:rPr>
          <w:rFonts w:ascii="Times New Roman" w:hAnsi="Times New Roman" w:cs="Times New Roman"/>
          <w:sz w:val="28"/>
          <w:szCs w:val="28"/>
        </w:rPr>
        <w:t>2</w:t>
      </w:r>
      <w:r w:rsidRPr="006925B1">
        <w:rPr>
          <w:rFonts w:ascii="Times New Roman" w:hAnsi="Times New Roman" w:cs="Times New Roman"/>
          <w:sz w:val="28"/>
          <w:szCs w:val="28"/>
        </w:rPr>
        <w:t>]</w:t>
      </w:r>
      <w:r w:rsidR="00307A3D">
        <w:rPr>
          <w:rFonts w:ascii="Times New Roman" w:hAnsi="Times New Roman" w:cs="Times New Roman"/>
          <w:sz w:val="28"/>
          <w:szCs w:val="28"/>
        </w:rPr>
        <w:t>15</w:t>
      </w:r>
      <w:r w:rsidRPr="006925B1">
        <w:rPr>
          <w:rFonts w:ascii="Times New Roman" w:hAnsi="Times New Roman" w:cs="Times New Roman"/>
          <w:sz w:val="28"/>
          <w:szCs w:val="28"/>
        </w:rPr>
        <w:t>号）文件要求，结合化学与药学院学科发展和研究生培养工作的需要，特制定</w:t>
      </w:r>
      <w:r w:rsidR="00CD2C63" w:rsidRPr="006925B1">
        <w:rPr>
          <w:rFonts w:ascii="Times New Roman" w:hAnsi="Times New Roman" w:cs="Times New Roman"/>
          <w:sz w:val="28"/>
          <w:szCs w:val="28"/>
        </w:rPr>
        <w:t>化学与药</w:t>
      </w:r>
      <w:r w:rsidRPr="006925B1">
        <w:rPr>
          <w:rFonts w:ascii="Times New Roman" w:hAnsi="Times New Roman" w:cs="Times New Roman"/>
          <w:sz w:val="28"/>
          <w:szCs w:val="28"/>
        </w:rPr>
        <w:t>学院研究生</w:t>
      </w:r>
      <w:r w:rsidR="00D9310F" w:rsidRPr="006925B1">
        <w:rPr>
          <w:rFonts w:ascii="Times New Roman" w:hAnsi="Times New Roman" w:cs="Times New Roman"/>
          <w:sz w:val="28"/>
          <w:szCs w:val="28"/>
        </w:rPr>
        <w:t>指导教师招生资格年度审核</w:t>
      </w:r>
      <w:r w:rsidRPr="006925B1">
        <w:rPr>
          <w:rFonts w:ascii="Times New Roman" w:hAnsi="Times New Roman" w:cs="Times New Roman"/>
          <w:sz w:val="28"/>
          <w:szCs w:val="28"/>
        </w:rPr>
        <w:t>细则。</w:t>
      </w:r>
    </w:p>
    <w:p w14:paraId="282408C9" w14:textId="760F8504" w:rsidR="00C038CF" w:rsidRPr="006925B1" w:rsidRDefault="00BA07C5" w:rsidP="00A04177">
      <w:pPr>
        <w:adjustRightInd w:val="0"/>
        <w:snapToGrid w:val="0"/>
        <w:spacing w:line="560" w:lineRule="exact"/>
        <w:ind w:firstLineChars="200" w:firstLine="562"/>
        <w:rPr>
          <w:rFonts w:ascii="Times New Roman" w:hAnsi="Times New Roman" w:cs="Times New Roman"/>
          <w:sz w:val="28"/>
          <w:szCs w:val="28"/>
        </w:rPr>
      </w:pPr>
      <w:r w:rsidRPr="0039444A">
        <w:rPr>
          <w:rFonts w:ascii="楷体_GB2312" w:eastAsia="楷体_GB2312" w:hAnsi="Times New Roman" w:cs="Times New Roman" w:hint="eastAsia"/>
          <w:b/>
          <w:sz w:val="28"/>
          <w:szCs w:val="28"/>
        </w:rPr>
        <w:t>第一条</w:t>
      </w:r>
      <w:r w:rsidRPr="006925B1">
        <w:rPr>
          <w:rFonts w:ascii="Times New Roman" w:hAnsi="Times New Roman" w:cs="Times New Roman"/>
          <w:sz w:val="28"/>
          <w:szCs w:val="28"/>
        </w:rPr>
        <w:t xml:space="preserve">  </w:t>
      </w:r>
      <w:r w:rsidR="00A04177" w:rsidRPr="006925B1">
        <w:rPr>
          <w:rFonts w:ascii="Times New Roman" w:hAnsi="Times New Roman" w:cs="Times New Roman"/>
          <w:sz w:val="28"/>
          <w:szCs w:val="28"/>
        </w:rPr>
        <w:t>本细则适用于经学校学位评定委员会遴选</w:t>
      </w:r>
      <w:r w:rsidR="00552BC0" w:rsidRPr="006925B1">
        <w:rPr>
          <w:rFonts w:ascii="Times New Roman" w:hAnsi="Times New Roman" w:cs="Times New Roman"/>
          <w:sz w:val="28"/>
          <w:szCs w:val="28"/>
        </w:rPr>
        <w:t>通过</w:t>
      </w:r>
      <w:r w:rsidR="00A04177" w:rsidRPr="006925B1">
        <w:rPr>
          <w:rFonts w:ascii="Times New Roman" w:hAnsi="Times New Roman" w:cs="Times New Roman"/>
          <w:sz w:val="28"/>
          <w:szCs w:val="28"/>
        </w:rPr>
        <w:t>或认定的研究生</w:t>
      </w:r>
      <w:r w:rsidR="00A04177" w:rsidRPr="00235727">
        <w:rPr>
          <w:rFonts w:ascii="Times New Roman" w:hAnsi="Times New Roman" w:cs="Times New Roman"/>
          <w:sz w:val="28"/>
          <w:szCs w:val="28"/>
        </w:rPr>
        <w:t>指导</w:t>
      </w:r>
      <w:r w:rsidR="00A04177" w:rsidRPr="006925B1">
        <w:rPr>
          <w:rFonts w:ascii="Times New Roman" w:hAnsi="Times New Roman" w:cs="Times New Roman"/>
          <w:sz w:val="28"/>
          <w:szCs w:val="28"/>
        </w:rPr>
        <w:t>教师年度招生资格的审核。</w:t>
      </w:r>
    </w:p>
    <w:p w14:paraId="3D65C2F3" w14:textId="0CADB103" w:rsidR="00A04177" w:rsidRPr="006925B1" w:rsidRDefault="00A04177" w:rsidP="00A04177">
      <w:pPr>
        <w:adjustRightInd w:val="0"/>
        <w:snapToGrid w:val="0"/>
        <w:spacing w:line="560" w:lineRule="exact"/>
        <w:ind w:firstLineChars="200" w:firstLine="562"/>
        <w:rPr>
          <w:rFonts w:ascii="Times New Roman" w:hAnsi="Times New Roman" w:cs="Times New Roman"/>
          <w:sz w:val="28"/>
          <w:szCs w:val="28"/>
        </w:rPr>
      </w:pPr>
      <w:r w:rsidRPr="0039444A">
        <w:rPr>
          <w:rFonts w:ascii="楷体_GB2312" w:eastAsia="楷体_GB2312" w:hAnsi="Times New Roman" w:cs="Times New Roman"/>
          <w:b/>
          <w:sz w:val="28"/>
          <w:szCs w:val="28"/>
        </w:rPr>
        <w:t>第二条</w:t>
      </w:r>
      <w:r w:rsidRPr="006925B1">
        <w:rPr>
          <w:rFonts w:ascii="Times New Roman" w:hAnsi="Times New Roman" w:cs="Times New Roman"/>
          <w:sz w:val="28"/>
          <w:szCs w:val="28"/>
        </w:rPr>
        <w:t xml:space="preserve">  </w:t>
      </w:r>
      <w:r w:rsidRPr="006925B1">
        <w:rPr>
          <w:rFonts w:ascii="Times New Roman" w:hAnsi="Times New Roman" w:cs="Times New Roman"/>
          <w:sz w:val="28"/>
          <w:szCs w:val="28"/>
        </w:rPr>
        <w:t>研究生指导教师招生资格的基本要求：</w:t>
      </w:r>
    </w:p>
    <w:p w14:paraId="7E6C81E0" w14:textId="1856B05E" w:rsidR="00A04177" w:rsidRPr="006925B1" w:rsidRDefault="00A04177" w:rsidP="00A04177">
      <w:pPr>
        <w:adjustRightInd w:val="0"/>
        <w:snapToGrid w:val="0"/>
        <w:spacing w:line="560" w:lineRule="exact"/>
        <w:ind w:firstLineChars="200" w:firstLine="560"/>
        <w:rPr>
          <w:rFonts w:ascii="Times New Roman" w:hAnsi="Times New Roman" w:cs="Times New Roman"/>
          <w:sz w:val="28"/>
          <w:szCs w:val="28"/>
        </w:rPr>
      </w:pPr>
      <w:r w:rsidRPr="006925B1">
        <w:rPr>
          <w:rFonts w:ascii="Times New Roman" w:hAnsi="Times New Roman" w:cs="Times New Roman"/>
          <w:sz w:val="28"/>
          <w:szCs w:val="28"/>
        </w:rPr>
        <w:t>（一）政治素质过硬、师德师风高尚、业务素质精湛</w:t>
      </w:r>
      <w:r w:rsidR="00227465">
        <w:rPr>
          <w:rFonts w:ascii="Times New Roman" w:hAnsi="Times New Roman" w:cs="Times New Roman" w:hint="eastAsia"/>
          <w:sz w:val="28"/>
          <w:szCs w:val="28"/>
        </w:rPr>
        <w:t>，</w:t>
      </w:r>
      <w:r w:rsidRPr="006925B1">
        <w:rPr>
          <w:rFonts w:ascii="Times New Roman" w:hAnsi="Times New Roman" w:cs="Times New Roman"/>
          <w:sz w:val="28"/>
          <w:szCs w:val="28"/>
        </w:rPr>
        <w:t>身体健康</w:t>
      </w:r>
      <w:r w:rsidR="00227465">
        <w:rPr>
          <w:rFonts w:ascii="Times New Roman" w:hAnsi="Times New Roman" w:cs="Times New Roman" w:hint="eastAsia"/>
          <w:sz w:val="28"/>
          <w:szCs w:val="28"/>
        </w:rPr>
        <w:t>；</w:t>
      </w:r>
      <w:r w:rsidRPr="006925B1">
        <w:rPr>
          <w:rFonts w:ascii="Times New Roman" w:hAnsi="Times New Roman" w:cs="Times New Roman"/>
          <w:sz w:val="28"/>
          <w:szCs w:val="28"/>
        </w:rPr>
        <w:t>熟悉学位与研究生教育规律，能够认真履行导师立德树人职责，认真贯彻执行上级和学校有关学位与研究生教育的政策法规和规章制度</w:t>
      </w:r>
      <w:r w:rsidR="00227465">
        <w:rPr>
          <w:rFonts w:ascii="Times New Roman" w:hAnsi="Times New Roman" w:cs="Times New Roman" w:hint="eastAsia"/>
          <w:sz w:val="28"/>
          <w:szCs w:val="28"/>
        </w:rPr>
        <w:t>，</w:t>
      </w:r>
      <w:r w:rsidR="00227465" w:rsidRPr="00227465">
        <w:rPr>
          <w:rFonts w:ascii="Times New Roman" w:hAnsi="Times New Roman" w:cs="Times New Roman" w:hint="eastAsia"/>
          <w:sz w:val="28"/>
          <w:szCs w:val="28"/>
        </w:rPr>
        <w:t>有充分的时间和精力指导研究生，能保证研究生培养质量。</w:t>
      </w:r>
    </w:p>
    <w:p w14:paraId="79364D50" w14:textId="5C0F5913" w:rsidR="00227465" w:rsidRDefault="00A04177" w:rsidP="00A04177">
      <w:pPr>
        <w:adjustRightInd w:val="0"/>
        <w:snapToGrid w:val="0"/>
        <w:spacing w:line="560" w:lineRule="exact"/>
        <w:ind w:firstLineChars="200" w:firstLine="560"/>
        <w:rPr>
          <w:rFonts w:ascii="Times New Roman" w:hAnsi="Times New Roman" w:cs="Times New Roman"/>
          <w:sz w:val="28"/>
          <w:szCs w:val="28"/>
        </w:rPr>
      </w:pPr>
      <w:r w:rsidRPr="006925B1">
        <w:rPr>
          <w:rFonts w:ascii="Times New Roman" w:hAnsi="Times New Roman" w:cs="Times New Roman"/>
          <w:sz w:val="28"/>
          <w:szCs w:val="28"/>
        </w:rPr>
        <w:t>（二）</w:t>
      </w:r>
      <w:r w:rsidR="00227465" w:rsidRPr="00227465">
        <w:rPr>
          <w:rFonts w:ascii="Times New Roman" w:hAnsi="Times New Roman" w:cs="Times New Roman" w:hint="eastAsia"/>
          <w:sz w:val="28"/>
          <w:szCs w:val="28"/>
        </w:rPr>
        <w:t>原则上能够完整指导一届研究生（按基本学制规定的年限推算，计算时间截止招生年份的</w:t>
      </w:r>
      <w:r w:rsidR="00227465" w:rsidRPr="00227465">
        <w:rPr>
          <w:rFonts w:ascii="Times New Roman" w:hAnsi="Times New Roman" w:cs="Times New Roman"/>
          <w:sz w:val="28"/>
          <w:szCs w:val="28"/>
        </w:rPr>
        <w:t>7</w:t>
      </w:r>
      <w:r w:rsidR="00227465" w:rsidRPr="00227465">
        <w:rPr>
          <w:rFonts w:ascii="Times New Roman" w:hAnsi="Times New Roman" w:cs="Times New Roman" w:hint="eastAsia"/>
          <w:sz w:val="28"/>
          <w:szCs w:val="28"/>
        </w:rPr>
        <w:t>月</w:t>
      </w:r>
      <w:r w:rsidR="00227465" w:rsidRPr="00227465">
        <w:rPr>
          <w:rFonts w:ascii="Times New Roman" w:hAnsi="Times New Roman" w:cs="Times New Roman"/>
          <w:sz w:val="28"/>
          <w:szCs w:val="28"/>
        </w:rPr>
        <w:t>1</w:t>
      </w:r>
      <w:r w:rsidR="00227465" w:rsidRPr="00227465">
        <w:rPr>
          <w:rFonts w:ascii="Times New Roman" w:hAnsi="Times New Roman" w:cs="Times New Roman" w:hint="eastAsia"/>
          <w:sz w:val="28"/>
          <w:szCs w:val="28"/>
        </w:rPr>
        <w:t>日）。根据学校相关规定，满足延退条件的导师，经个人申请（填写《招生承诺书》）、所在学院审批同意、人事处审核通过者，可继续招生。导师退休时，尚有未完成全部学业的研究生，应将未完成学业的研究生转给导师组其他当年具有招生资格的导师继续指导，直至完成学业。</w:t>
      </w:r>
    </w:p>
    <w:p w14:paraId="1F94388B" w14:textId="0EAB1653" w:rsidR="00227465" w:rsidRDefault="005E37C8" w:rsidP="005E37C8">
      <w:pPr>
        <w:adjustRightInd w:val="0"/>
        <w:snapToGrid w:val="0"/>
        <w:spacing w:line="560" w:lineRule="exact"/>
        <w:ind w:firstLineChars="200" w:firstLine="560"/>
        <w:rPr>
          <w:rFonts w:ascii="Times New Roman" w:hAnsi="Times New Roman" w:cs="Times New Roman"/>
          <w:sz w:val="28"/>
          <w:szCs w:val="28"/>
        </w:rPr>
      </w:pPr>
      <w:r w:rsidRPr="006925B1">
        <w:rPr>
          <w:rFonts w:ascii="Times New Roman" w:hAnsi="Times New Roman" w:cs="Times New Roman"/>
          <w:sz w:val="28"/>
          <w:szCs w:val="28"/>
        </w:rPr>
        <w:lastRenderedPageBreak/>
        <w:t>（三）</w:t>
      </w:r>
      <w:r w:rsidR="00227465" w:rsidRPr="00227465">
        <w:rPr>
          <w:rFonts w:ascii="Times New Roman" w:hAnsi="Times New Roman" w:cs="Times New Roman" w:hint="eastAsia"/>
          <w:sz w:val="28"/>
          <w:szCs w:val="28"/>
        </w:rPr>
        <w:t>有在研科研项目和充足的科研经费。项目</w:t>
      </w:r>
      <w:r w:rsidR="008C6D97">
        <w:rPr>
          <w:rFonts w:ascii="Times New Roman" w:hAnsi="Times New Roman" w:cs="Times New Roman" w:hint="eastAsia"/>
          <w:sz w:val="28"/>
          <w:szCs w:val="28"/>
        </w:rPr>
        <w:t>的</w:t>
      </w:r>
      <w:r w:rsidR="00227465" w:rsidRPr="00227465">
        <w:rPr>
          <w:rFonts w:ascii="Times New Roman" w:hAnsi="Times New Roman" w:cs="Times New Roman" w:hint="eastAsia"/>
          <w:sz w:val="28"/>
          <w:szCs w:val="28"/>
        </w:rPr>
        <w:t>承担（依托）第一单位</w:t>
      </w:r>
      <w:r w:rsidR="008C6D97" w:rsidRPr="00227465">
        <w:rPr>
          <w:rFonts w:ascii="Times New Roman" w:hAnsi="Times New Roman" w:cs="Times New Roman" w:hint="eastAsia"/>
          <w:sz w:val="28"/>
          <w:szCs w:val="28"/>
        </w:rPr>
        <w:t>须为青岛农业大学</w:t>
      </w:r>
      <w:r w:rsidR="00227465" w:rsidRPr="00227465">
        <w:rPr>
          <w:rFonts w:ascii="Times New Roman" w:hAnsi="Times New Roman" w:cs="Times New Roman" w:hint="eastAsia"/>
          <w:sz w:val="28"/>
          <w:szCs w:val="28"/>
        </w:rPr>
        <w:t>（校外兼职导师除外）</w:t>
      </w:r>
      <w:r w:rsidR="008C6D97">
        <w:rPr>
          <w:rFonts w:ascii="Times New Roman" w:hAnsi="Times New Roman" w:cs="Times New Roman" w:hint="eastAsia"/>
          <w:sz w:val="28"/>
          <w:szCs w:val="28"/>
        </w:rPr>
        <w:t>，</w:t>
      </w:r>
      <w:r w:rsidR="00227465" w:rsidRPr="00227465">
        <w:rPr>
          <w:rFonts w:ascii="Times New Roman" w:hAnsi="Times New Roman" w:cs="Times New Roman" w:hint="eastAsia"/>
          <w:sz w:val="28"/>
          <w:szCs w:val="28"/>
        </w:rPr>
        <w:t>项目结题时间以合同书或者协议书为准。</w:t>
      </w:r>
      <w:r w:rsidR="00227465">
        <w:rPr>
          <w:rFonts w:ascii="Times New Roman" w:hAnsi="Times New Roman" w:cs="Times New Roman" w:hint="eastAsia"/>
          <w:sz w:val="28"/>
          <w:szCs w:val="28"/>
        </w:rPr>
        <w:t xml:space="preserve"> </w:t>
      </w:r>
      <w:r w:rsidR="008C6D97">
        <w:rPr>
          <w:rFonts w:ascii="Times New Roman" w:hAnsi="Times New Roman" w:cs="Times New Roman"/>
          <w:sz w:val="28"/>
          <w:szCs w:val="28"/>
        </w:rPr>
        <w:t xml:space="preserve"> </w:t>
      </w:r>
    </w:p>
    <w:p w14:paraId="0F547C46" w14:textId="2275E0F8" w:rsidR="00227465" w:rsidRDefault="00227465" w:rsidP="005E37C8">
      <w:pPr>
        <w:adjustRightInd w:val="0"/>
        <w:snapToGrid w:val="0"/>
        <w:spacing w:line="560" w:lineRule="exact"/>
        <w:ind w:firstLineChars="200" w:firstLine="560"/>
        <w:rPr>
          <w:rFonts w:ascii="Times New Roman" w:hAnsi="Times New Roman" w:cs="Times New Roman"/>
          <w:sz w:val="28"/>
          <w:szCs w:val="28"/>
        </w:rPr>
      </w:pPr>
      <w:r w:rsidRPr="00227465">
        <w:rPr>
          <w:rFonts w:ascii="Times New Roman" w:hAnsi="Times New Roman" w:cs="Times New Roman" w:hint="eastAsia"/>
          <w:sz w:val="28"/>
          <w:szCs w:val="28"/>
        </w:rPr>
        <w:t>学术学位硕士研究生导师主持在研科研课题且当年可支配经费</w:t>
      </w:r>
      <w:r w:rsidRPr="00227465">
        <w:rPr>
          <w:rFonts w:ascii="Times New Roman" w:hAnsi="Times New Roman" w:cs="Times New Roman"/>
          <w:sz w:val="28"/>
          <w:szCs w:val="28"/>
        </w:rPr>
        <w:t xml:space="preserve">10 </w:t>
      </w:r>
      <w:r w:rsidRPr="00227465">
        <w:rPr>
          <w:rFonts w:ascii="Times New Roman" w:hAnsi="Times New Roman" w:cs="Times New Roman" w:hint="eastAsia"/>
          <w:sz w:val="28"/>
          <w:szCs w:val="28"/>
        </w:rPr>
        <w:t>万元以上</w:t>
      </w:r>
      <w:r>
        <w:rPr>
          <w:rFonts w:ascii="Times New Roman" w:hAnsi="Times New Roman" w:cs="Times New Roman" w:hint="eastAsia"/>
          <w:sz w:val="28"/>
          <w:szCs w:val="28"/>
        </w:rPr>
        <w:t>（</w:t>
      </w:r>
      <w:r w:rsidR="00E622E7">
        <w:rPr>
          <w:rFonts w:ascii="Times New Roman" w:hAnsi="Times New Roman" w:cs="Times New Roman" w:hint="eastAsia"/>
          <w:sz w:val="28"/>
          <w:szCs w:val="28"/>
        </w:rPr>
        <w:t>含</w:t>
      </w:r>
      <w:r w:rsidR="00E622E7">
        <w:rPr>
          <w:rFonts w:ascii="Times New Roman" w:hAnsi="Times New Roman" w:cs="Times New Roman" w:hint="eastAsia"/>
          <w:sz w:val="28"/>
          <w:szCs w:val="28"/>
        </w:rPr>
        <w:t>1</w:t>
      </w:r>
      <w:r w:rsidR="00E622E7">
        <w:rPr>
          <w:rFonts w:ascii="Times New Roman" w:hAnsi="Times New Roman" w:cs="Times New Roman"/>
          <w:sz w:val="28"/>
          <w:szCs w:val="28"/>
        </w:rPr>
        <w:t>0</w:t>
      </w:r>
      <w:r w:rsidR="00E622E7">
        <w:rPr>
          <w:rFonts w:ascii="Times New Roman" w:hAnsi="Times New Roman" w:cs="Times New Roman" w:hint="eastAsia"/>
          <w:sz w:val="28"/>
          <w:szCs w:val="28"/>
        </w:rPr>
        <w:t>万元，</w:t>
      </w:r>
      <w:r w:rsidR="00F57C84" w:rsidRPr="007446E5">
        <w:rPr>
          <w:rFonts w:ascii="Times New Roman" w:hAnsi="Times New Roman" w:cs="Times New Roman" w:hint="eastAsia"/>
          <w:sz w:val="28"/>
          <w:szCs w:val="28"/>
        </w:rPr>
        <w:t>校内立项</w:t>
      </w:r>
      <w:r w:rsidRPr="007446E5">
        <w:rPr>
          <w:rFonts w:ascii="Times New Roman" w:hAnsi="Times New Roman" w:cs="Times New Roman"/>
          <w:sz w:val="28"/>
          <w:szCs w:val="28"/>
        </w:rPr>
        <w:t>科研项目</w:t>
      </w:r>
      <w:r w:rsidR="00F57C84" w:rsidRPr="007446E5">
        <w:rPr>
          <w:rFonts w:ascii="Times New Roman" w:hAnsi="Times New Roman" w:cs="Times New Roman" w:hint="eastAsia"/>
          <w:sz w:val="28"/>
          <w:szCs w:val="28"/>
        </w:rPr>
        <w:t>除外</w:t>
      </w:r>
      <w:r>
        <w:rPr>
          <w:rFonts w:ascii="Times New Roman" w:hAnsi="Times New Roman" w:cs="Times New Roman" w:hint="eastAsia"/>
          <w:sz w:val="28"/>
          <w:szCs w:val="28"/>
        </w:rPr>
        <w:t>）</w:t>
      </w:r>
      <w:r w:rsidR="00F57C84">
        <w:rPr>
          <w:rFonts w:ascii="Times New Roman" w:hAnsi="Times New Roman" w:cs="Times New Roman" w:hint="eastAsia"/>
          <w:sz w:val="28"/>
          <w:szCs w:val="28"/>
        </w:rPr>
        <w:t>。</w:t>
      </w:r>
      <w:r>
        <w:rPr>
          <w:rFonts w:ascii="Times New Roman" w:hAnsi="Times New Roman" w:cs="Times New Roman"/>
          <w:sz w:val="28"/>
          <w:szCs w:val="28"/>
        </w:rPr>
        <w:t xml:space="preserve"> </w:t>
      </w:r>
    </w:p>
    <w:p w14:paraId="6A79FFB2" w14:textId="790E405E" w:rsidR="006348D4" w:rsidRDefault="005E37C8" w:rsidP="006348D4">
      <w:pPr>
        <w:adjustRightInd w:val="0"/>
        <w:snapToGrid w:val="0"/>
        <w:spacing w:line="560" w:lineRule="exact"/>
        <w:ind w:firstLineChars="200" w:firstLine="560"/>
        <w:rPr>
          <w:sz w:val="28"/>
          <w:szCs w:val="28"/>
        </w:rPr>
      </w:pPr>
      <w:r w:rsidRPr="006925B1">
        <w:rPr>
          <w:rFonts w:ascii="Times New Roman" w:hAnsi="Times New Roman" w:cs="Times New Roman"/>
          <w:sz w:val="28"/>
          <w:szCs w:val="28"/>
        </w:rPr>
        <w:t>（四）</w:t>
      </w:r>
      <w:r w:rsidR="00206916" w:rsidRPr="00E968C4">
        <w:rPr>
          <w:rFonts w:hint="eastAsia"/>
          <w:sz w:val="28"/>
          <w:szCs w:val="28"/>
        </w:rPr>
        <w:t>有稳定的研究方向</w:t>
      </w:r>
      <w:r w:rsidR="00206916">
        <w:rPr>
          <w:rFonts w:hint="eastAsia"/>
          <w:sz w:val="28"/>
          <w:szCs w:val="28"/>
        </w:rPr>
        <w:t>，</w:t>
      </w:r>
      <w:r w:rsidR="00350069">
        <w:rPr>
          <w:rFonts w:hint="eastAsia"/>
          <w:sz w:val="28"/>
          <w:szCs w:val="28"/>
        </w:rPr>
        <w:t>且</w:t>
      </w:r>
      <w:r w:rsidR="006348D4" w:rsidRPr="00A019B8">
        <w:rPr>
          <w:rFonts w:hint="eastAsia"/>
          <w:sz w:val="28"/>
          <w:szCs w:val="28"/>
        </w:rPr>
        <w:t>与所申请</w:t>
      </w:r>
      <w:r w:rsidR="0095303F" w:rsidRPr="00A019B8">
        <w:rPr>
          <w:rFonts w:hint="eastAsia"/>
          <w:sz w:val="28"/>
          <w:szCs w:val="28"/>
        </w:rPr>
        <w:t>的</w:t>
      </w:r>
      <w:r w:rsidR="006348D4" w:rsidRPr="00A019B8">
        <w:rPr>
          <w:rFonts w:hint="eastAsia"/>
          <w:sz w:val="28"/>
          <w:szCs w:val="28"/>
        </w:rPr>
        <w:t>学科方向一致，熟悉本学科领域研究工作的前沿情况，有较高的学术</w:t>
      </w:r>
      <w:r w:rsidR="00206916" w:rsidRPr="00E968C4">
        <w:rPr>
          <w:rFonts w:hint="eastAsia"/>
          <w:sz w:val="28"/>
          <w:szCs w:val="28"/>
        </w:rPr>
        <w:t>造诣</w:t>
      </w:r>
      <w:r w:rsidR="006348D4" w:rsidRPr="00A019B8">
        <w:rPr>
          <w:rFonts w:hint="eastAsia"/>
          <w:sz w:val="28"/>
          <w:szCs w:val="28"/>
        </w:rPr>
        <w:t>；能独立从事科学研究工作，并取得较高水平的</w:t>
      </w:r>
      <w:r w:rsidR="0095303F">
        <w:rPr>
          <w:rFonts w:hint="eastAsia"/>
          <w:sz w:val="28"/>
          <w:szCs w:val="28"/>
        </w:rPr>
        <w:t>学术</w:t>
      </w:r>
      <w:r w:rsidR="006348D4" w:rsidRPr="00A019B8">
        <w:rPr>
          <w:rFonts w:hint="eastAsia"/>
          <w:sz w:val="28"/>
          <w:szCs w:val="28"/>
        </w:rPr>
        <w:t>成果。具体要求如下：</w:t>
      </w:r>
    </w:p>
    <w:p w14:paraId="535C7144" w14:textId="02A1C9B5" w:rsidR="006348D4" w:rsidRDefault="005E37C8" w:rsidP="005E37C8">
      <w:pPr>
        <w:adjustRightInd w:val="0"/>
        <w:snapToGrid w:val="0"/>
        <w:spacing w:line="560" w:lineRule="exact"/>
        <w:ind w:firstLineChars="200" w:firstLine="560"/>
        <w:rPr>
          <w:rFonts w:ascii="Times New Roman" w:hAnsi="Times New Roman" w:cs="Times New Roman"/>
          <w:sz w:val="28"/>
          <w:szCs w:val="28"/>
        </w:rPr>
      </w:pPr>
      <w:r w:rsidRPr="006925B1">
        <w:rPr>
          <w:rFonts w:ascii="Times New Roman" w:hAnsi="Times New Roman" w:cs="Times New Roman"/>
          <w:sz w:val="28"/>
          <w:szCs w:val="28"/>
        </w:rPr>
        <w:t>指导教师近三年</w:t>
      </w:r>
      <w:r w:rsidR="00206916" w:rsidRPr="007446E5">
        <w:rPr>
          <w:rFonts w:ascii="Times New Roman" w:hAnsi="Times New Roman" w:cs="Times New Roman" w:hint="eastAsia"/>
          <w:sz w:val="28"/>
          <w:szCs w:val="28"/>
        </w:rPr>
        <w:t>（</w:t>
      </w:r>
      <w:r w:rsidR="00005E55">
        <w:rPr>
          <w:rFonts w:ascii="Times New Roman" w:hAnsi="Times New Roman" w:cs="Times New Roman" w:hint="eastAsia"/>
          <w:sz w:val="28"/>
          <w:szCs w:val="28"/>
        </w:rPr>
        <w:t>2</w:t>
      </w:r>
      <w:r w:rsidR="00005E55">
        <w:rPr>
          <w:rFonts w:ascii="Times New Roman" w:hAnsi="Times New Roman" w:cs="Times New Roman"/>
          <w:sz w:val="28"/>
          <w:szCs w:val="28"/>
        </w:rPr>
        <w:t>020</w:t>
      </w:r>
      <w:r w:rsidR="00206916" w:rsidRPr="007446E5">
        <w:rPr>
          <w:rFonts w:ascii="Times New Roman" w:hAnsi="Times New Roman" w:cs="Times New Roman" w:hint="eastAsia"/>
          <w:sz w:val="28"/>
          <w:szCs w:val="28"/>
        </w:rPr>
        <w:t>年</w:t>
      </w:r>
      <w:r w:rsidR="00206916" w:rsidRPr="007446E5">
        <w:rPr>
          <w:rFonts w:ascii="Times New Roman" w:hAnsi="Times New Roman" w:cs="Times New Roman" w:hint="eastAsia"/>
          <w:sz w:val="28"/>
          <w:szCs w:val="28"/>
        </w:rPr>
        <w:t>1</w:t>
      </w:r>
      <w:r w:rsidR="00206916" w:rsidRPr="007446E5">
        <w:rPr>
          <w:rFonts w:ascii="Times New Roman" w:hAnsi="Times New Roman" w:cs="Times New Roman" w:hint="eastAsia"/>
          <w:sz w:val="28"/>
          <w:szCs w:val="28"/>
        </w:rPr>
        <w:t>月</w:t>
      </w:r>
      <w:r w:rsidR="0039444A">
        <w:rPr>
          <w:rFonts w:ascii="Times New Roman" w:hAnsi="Times New Roman" w:cs="Times New Roman" w:hint="eastAsia"/>
          <w:sz w:val="28"/>
          <w:szCs w:val="28"/>
        </w:rPr>
        <w:t>1</w:t>
      </w:r>
      <w:r w:rsidR="0039444A">
        <w:rPr>
          <w:rFonts w:ascii="Times New Roman" w:hAnsi="Times New Roman" w:cs="Times New Roman" w:hint="eastAsia"/>
          <w:sz w:val="28"/>
          <w:szCs w:val="28"/>
        </w:rPr>
        <w:t>日</w:t>
      </w:r>
      <w:r w:rsidR="00206916" w:rsidRPr="007446E5">
        <w:rPr>
          <w:rFonts w:ascii="Times New Roman" w:hAnsi="Times New Roman" w:cs="Times New Roman" w:hint="eastAsia"/>
          <w:sz w:val="28"/>
          <w:szCs w:val="28"/>
        </w:rPr>
        <w:t>至</w:t>
      </w:r>
      <w:r w:rsidR="00005E55">
        <w:rPr>
          <w:rFonts w:ascii="Times New Roman" w:hAnsi="Times New Roman" w:cs="Times New Roman" w:hint="eastAsia"/>
          <w:sz w:val="28"/>
          <w:szCs w:val="28"/>
        </w:rPr>
        <w:t>2</w:t>
      </w:r>
      <w:r w:rsidR="00005E55">
        <w:rPr>
          <w:rFonts w:ascii="Times New Roman" w:hAnsi="Times New Roman" w:cs="Times New Roman"/>
          <w:sz w:val="28"/>
          <w:szCs w:val="28"/>
        </w:rPr>
        <w:t>022</w:t>
      </w:r>
      <w:r w:rsidR="00206916" w:rsidRPr="007446E5">
        <w:rPr>
          <w:rFonts w:ascii="Times New Roman" w:hAnsi="Times New Roman" w:cs="Times New Roman" w:hint="eastAsia"/>
          <w:sz w:val="28"/>
          <w:szCs w:val="28"/>
        </w:rPr>
        <w:t>年</w:t>
      </w:r>
      <w:r w:rsidR="00206916" w:rsidRPr="007446E5">
        <w:rPr>
          <w:rFonts w:ascii="Times New Roman" w:hAnsi="Times New Roman" w:cs="Times New Roman" w:hint="eastAsia"/>
          <w:sz w:val="28"/>
          <w:szCs w:val="28"/>
        </w:rPr>
        <w:t>1</w:t>
      </w:r>
      <w:r w:rsidR="00206916" w:rsidRPr="007446E5">
        <w:rPr>
          <w:rFonts w:ascii="Times New Roman" w:hAnsi="Times New Roman" w:cs="Times New Roman"/>
          <w:sz w:val="28"/>
          <w:szCs w:val="28"/>
        </w:rPr>
        <w:t>2</w:t>
      </w:r>
      <w:r w:rsidR="00206916" w:rsidRPr="007446E5">
        <w:rPr>
          <w:rFonts w:ascii="Times New Roman" w:hAnsi="Times New Roman" w:cs="Times New Roman" w:hint="eastAsia"/>
          <w:sz w:val="28"/>
          <w:szCs w:val="28"/>
        </w:rPr>
        <w:t>月</w:t>
      </w:r>
      <w:r w:rsidR="0039444A">
        <w:rPr>
          <w:rFonts w:ascii="Times New Roman" w:hAnsi="Times New Roman" w:cs="Times New Roman" w:hint="eastAsia"/>
          <w:sz w:val="28"/>
          <w:szCs w:val="28"/>
        </w:rPr>
        <w:t>3</w:t>
      </w:r>
      <w:r w:rsidR="0039444A">
        <w:rPr>
          <w:rFonts w:ascii="Times New Roman" w:hAnsi="Times New Roman" w:cs="Times New Roman"/>
          <w:sz w:val="28"/>
          <w:szCs w:val="28"/>
        </w:rPr>
        <w:t>1</w:t>
      </w:r>
      <w:r w:rsidR="0039444A">
        <w:rPr>
          <w:rFonts w:ascii="Times New Roman" w:hAnsi="Times New Roman" w:cs="Times New Roman" w:hint="eastAsia"/>
          <w:sz w:val="28"/>
          <w:szCs w:val="28"/>
        </w:rPr>
        <w:t>日</w:t>
      </w:r>
      <w:r w:rsidR="00206916" w:rsidRPr="007446E5">
        <w:rPr>
          <w:rFonts w:ascii="Times New Roman" w:hAnsi="Times New Roman" w:cs="Times New Roman" w:hint="eastAsia"/>
          <w:sz w:val="28"/>
          <w:szCs w:val="28"/>
        </w:rPr>
        <w:t>）</w:t>
      </w:r>
      <w:r w:rsidRPr="006925B1">
        <w:rPr>
          <w:rFonts w:ascii="Times New Roman" w:hAnsi="Times New Roman" w:cs="Times New Roman"/>
          <w:sz w:val="28"/>
          <w:szCs w:val="28"/>
        </w:rPr>
        <w:t>以第一作者（共同一作</w:t>
      </w:r>
      <w:r w:rsidR="007446E5">
        <w:rPr>
          <w:rFonts w:ascii="Times New Roman" w:hAnsi="Times New Roman" w:cs="Times New Roman" w:hint="eastAsia"/>
          <w:sz w:val="28"/>
          <w:szCs w:val="28"/>
        </w:rPr>
        <w:t>的</w:t>
      </w:r>
      <w:r w:rsidRPr="006925B1">
        <w:rPr>
          <w:rFonts w:ascii="Times New Roman" w:hAnsi="Times New Roman" w:cs="Times New Roman"/>
          <w:sz w:val="28"/>
          <w:szCs w:val="28"/>
        </w:rPr>
        <w:t>第一位）或通讯作者发表中文核心期刊论文</w:t>
      </w:r>
      <w:r w:rsidRPr="006925B1">
        <w:rPr>
          <w:rFonts w:ascii="Times New Roman" w:hAnsi="Times New Roman" w:cs="Times New Roman"/>
          <w:sz w:val="28"/>
          <w:szCs w:val="28"/>
        </w:rPr>
        <w:t>3</w:t>
      </w:r>
      <w:r w:rsidRPr="006925B1">
        <w:rPr>
          <w:rFonts w:ascii="Times New Roman" w:hAnsi="Times New Roman" w:cs="Times New Roman"/>
          <w:sz w:val="28"/>
          <w:szCs w:val="28"/>
        </w:rPr>
        <w:t>篇以上</w:t>
      </w:r>
      <w:r w:rsidR="007446E5">
        <w:rPr>
          <w:rFonts w:ascii="Times New Roman" w:hAnsi="Times New Roman" w:cs="Times New Roman" w:hint="eastAsia"/>
          <w:sz w:val="28"/>
          <w:szCs w:val="28"/>
        </w:rPr>
        <w:t>（含</w:t>
      </w:r>
      <w:r w:rsidR="007446E5">
        <w:rPr>
          <w:rFonts w:ascii="Times New Roman" w:hAnsi="Times New Roman" w:cs="Times New Roman" w:hint="eastAsia"/>
          <w:sz w:val="28"/>
          <w:szCs w:val="28"/>
        </w:rPr>
        <w:t>3</w:t>
      </w:r>
      <w:r w:rsidR="007446E5">
        <w:rPr>
          <w:rFonts w:ascii="Times New Roman" w:hAnsi="Times New Roman" w:cs="Times New Roman" w:hint="eastAsia"/>
          <w:sz w:val="28"/>
          <w:szCs w:val="28"/>
        </w:rPr>
        <w:t>篇）</w:t>
      </w:r>
      <w:r w:rsidR="00B321F3" w:rsidRPr="006925B1">
        <w:rPr>
          <w:rFonts w:ascii="Times New Roman" w:hAnsi="Times New Roman" w:cs="Times New Roman"/>
          <w:sz w:val="28"/>
          <w:szCs w:val="28"/>
        </w:rPr>
        <w:t>、</w:t>
      </w:r>
      <w:r w:rsidRPr="006925B1">
        <w:rPr>
          <w:rFonts w:ascii="Times New Roman" w:hAnsi="Times New Roman" w:cs="Times New Roman"/>
          <w:sz w:val="28"/>
          <w:szCs w:val="28"/>
        </w:rPr>
        <w:t>或</w:t>
      </w:r>
      <w:r w:rsidRPr="006925B1">
        <w:rPr>
          <w:rFonts w:ascii="Times New Roman" w:hAnsi="Times New Roman" w:cs="Times New Roman"/>
          <w:sz w:val="28"/>
          <w:szCs w:val="28"/>
        </w:rPr>
        <w:t>EI</w:t>
      </w:r>
      <w:r w:rsidRPr="006925B1">
        <w:rPr>
          <w:rFonts w:ascii="Times New Roman" w:hAnsi="Times New Roman" w:cs="Times New Roman"/>
          <w:sz w:val="28"/>
          <w:szCs w:val="28"/>
        </w:rPr>
        <w:t>收录论文</w:t>
      </w:r>
      <w:r w:rsidRPr="006925B1">
        <w:rPr>
          <w:rFonts w:ascii="Times New Roman" w:hAnsi="Times New Roman" w:cs="Times New Roman"/>
          <w:sz w:val="28"/>
          <w:szCs w:val="28"/>
        </w:rPr>
        <w:t>2</w:t>
      </w:r>
      <w:r w:rsidRPr="006925B1">
        <w:rPr>
          <w:rFonts w:ascii="Times New Roman" w:hAnsi="Times New Roman" w:cs="Times New Roman"/>
          <w:sz w:val="28"/>
          <w:szCs w:val="28"/>
        </w:rPr>
        <w:t>篇以上</w:t>
      </w:r>
      <w:r w:rsidR="007446E5">
        <w:rPr>
          <w:rFonts w:ascii="Times New Roman" w:hAnsi="Times New Roman" w:cs="Times New Roman" w:hint="eastAsia"/>
          <w:sz w:val="28"/>
          <w:szCs w:val="28"/>
        </w:rPr>
        <w:t>（含</w:t>
      </w:r>
      <w:r w:rsidR="007446E5">
        <w:rPr>
          <w:rFonts w:ascii="Times New Roman" w:hAnsi="Times New Roman" w:cs="Times New Roman" w:hint="eastAsia"/>
          <w:sz w:val="28"/>
          <w:szCs w:val="28"/>
        </w:rPr>
        <w:t>2</w:t>
      </w:r>
      <w:r w:rsidR="007446E5">
        <w:rPr>
          <w:rFonts w:ascii="Times New Roman" w:hAnsi="Times New Roman" w:cs="Times New Roman" w:hint="eastAsia"/>
          <w:sz w:val="28"/>
          <w:szCs w:val="28"/>
        </w:rPr>
        <w:t>篇）</w:t>
      </w:r>
      <w:r w:rsidRPr="006925B1">
        <w:rPr>
          <w:rFonts w:ascii="Times New Roman" w:hAnsi="Times New Roman" w:cs="Times New Roman"/>
          <w:sz w:val="28"/>
          <w:szCs w:val="28"/>
        </w:rPr>
        <w:t>、或</w:t>
      </w:r>
      <w:r w:rsidRPr="006925B1">
        <w:rPr>
          <w:rFonts w:ascii="Times New Roman" w:hAnsi="Times New Roman" w:cs="Times New Roman"/>
          <w:sz w:val="28"/>
          <w:szCs w:val="28"/>
        </w:rPr>
        <w:t>SCI</w:t>
      </w:r>
      <w:r w:rsidRPr="006925B1">
        <w:rPr>
          <w:rFonts w:ascii="Times New Roman" w:hAnsi="Times New Roman" w:cs="Times New Roman"/>
          <w:sz w:val="28"/>
          <w:szCs w:val="28"/>
        </w:rPr>
        <w:t>收录论文</w:t>
      </w:r>
      <w:r w:rsidRPr="006925B1">
        <w:rPr>
          <w:rFonts w:ascii="Times New Roman" w:hAnsi="Times New Roman" w:cs="Times New Roman"/>
          <w:sz w:val="28"/>
          <w:szCs w:val="28"/>
        </w:rPr>
        <w:t>1</w:t>
      </w:r>
      <w:r w:rsidRPr="006925B1">
        <w:rPr>
          <w:rFonts w:ascii="Times New Roman" w:hAnsi="Times New Roman" w:cs="Times New Roman"/>
          <w:sz w:val="28"/>
          <w:szCs w:val="28"/>
        </w:rPr>
        <w:t>篇以上</w:t>
      </w:r>
      <w:r w:rsidR="007446E5">
        <w:rPr>
          <w:rFonts w:ascii="Times New Roman" w:hAnsi="Times New Roman" w:cs="Times New Roman" w:hint="eastAsia"/>
          <w:sz w:val="28"/>
          <w:szCs w:val="28"/>
        </w:rPr>
        <w:t>（含</w:t>
      </w:r>
      <w:r w:rsidR="007446E5">
        <w:rPr>
          <w:rFonts w:ascii="Times New Roman" w:hAnsi="Times New Roman" w:cs="Times New Roman" w:hint="eastAsia"/>
          <w:sz w:val="28"/>
          <w:szCs w:val="28"/>
        </w:rPr>
        <w:t>1</w:t>
      </w:r>
      <w:r w:rsidR="007446E5">
        <w:rPr>
          <w:rFonts w:ascii="Times New Roman" w:hAnsi="Times New Roman" w:cs="Times New Roman" w:hint="eastAsia"/>
          <w:sz w:val="28"/>
          <w:szCs w:val="28"/>
        </w:rPr>
        <w:t>篇）</w:t>
      </w:r>
      <w:r w:rsidRPr="006925B1">
        <w:rPr>
          <w:rFonts w:ascii="Times New Roman" w:hAnsi="Times New Roman" w:cs="Times New Roman"/>
          <w:sz w:val="28"/>
          <w:szCs w:val="28"/>
        </w:rPr>
        <w:t>；或以第一</w:t>
      </w:r>
      <w:r w:rsidR="00220A17">
        <w:rPr>
          <w:rFonts w:ascii="Times New Roman" w:hAnsi="Times New Roman" w:cs="Times New Roman" w:hint="eastAsia"/>
          <w:sz w:val="28"/>
          <w:szCs w:val="28"/>
        </w:rPr>
        <w:t>完成</w:t>
      </w:r>
      <w:r w:rsidR="00206916">
        <w:rPr>
          <w:rFonts w:ascii="Times New Roman" w:hAnsi="Times New Roman" w:cs="Times New Roman" w:hint="eastAsia"/>
          <w:sz w:val="28"/>
          <w:szCs w:val="28"/>
        </w:rPr>
        <w:t>人</w:t>
      </w:r>
      <w:r w:rsidRPr="006925B1">
        <w:rPr>
          <w:rFonts w:ascii="Times New Roman" w:hAnsi="Times New Roman" w:cs="Times New Roman"/>
          <w:sz w:val="28"/>
          <w:szCs w:val="28"/>
        </w:rPr>
        <w:t>授权国家</w:t>
      </w:r>
      <w:r w:rsidR="00B321F3" w:rsidRPr="006925B1">
        <w:rPr>
          <w:rFonts w:ascii="Times New Roman" w:hAnsi="Times New Roman" w:cs="Times New Roman"/>
          <w:sz w:val="28"/>
          <w:szCs w:val="28"/>
        </w:rPr>
        <w:t>发明</w:t>
      </w:r>
      <w:r w:rsidRPr="006925B1">
        <w:rPr>
          <w:rFonts w:ascii="Times New Roman" w:hAnsi="Times New Roman" w:cs="Times New Roman"/>
          <w:sz w:val="28"/>
          <w:szCs w:val="28"/>
        </w:rPr>
        <w:t>专利</w:t>
      </w:r>
      <w:r w:rsidRPr="006925B1">
        <w:rPr>
          <w:rFonts w:ascii="Times New Roman" w:hAnsi="Times New Roman" w:cs="Times New Roman"/>
          <w:sz w:val="28"/>
          <w:szCs w:val="28"/>
        </w:rPr>
        <w:t>2</w:t>
      </w:r>
      <w:r w:rsidRPr="006925B1">
        <w:rPr>
          <w:rFonts w:ascii="Times New Roman" w:hAnsi="Times New Roman" w:cs="Times New Roman"/>
          <w:sz w:val="28"/>
          <w:szCs w:val="28"/>
        </w:rPr>
        <w:t>件、</w:t>
      </w:r>
      <w:r w:rsidR="000C769B">
        <w:rPr>
          <w:rFonts w:ascii="Times New Roman" w:hAnsi="Times New Roman" w:cs="Times New Roman" w:hint="eastAsia"/>
          <w:sz w:val="28"/>
          <w:szCs w:val="28"/>
        </w:rPr>
        <w:t>或国家标准</w:t>
      </w:r>
      <w:r w:rsidR="000C769B">
        <w:rPr>
          <w:rFonts w:ascii="Times New Roman" w:hAnsi="Times New Roman" w:cs="Times New Roman" w:hint="eastAsia"/>
          <w:sz w:val="28"/>
          <w:szCs w:val="28"/>
        </w:rPr>
        <w:t>1</w:t>
      </w:r>
      <w:r w:rsidR="000C769B">
        <w:rPr>
          <w:rFonts w:ascii="Times New Roman" w:hAnsi="Times New Roman" w:cs="Times New Roman" w:hint="eastAsia"/>
          <w:sz w:val="28"/>
          <w:szCs w:val="28"/>
        </w:rPr>
        <w:t>项、</w:t>
      </w:r>
      <w:r w:rsidRPr="006925B1">
        <w:rPr>
          <w:rFonts w:ascii="Times New Roman" w:hAnsi="Times New Roman" w:cs="Times New Roman"/>
          <w:sz w:val="28"/>
          <w:szCs w:val="28"/>
        </w:rPr>
        <w:t>或新药证书</w:t>
      </w:r>
      <w:r w:rsidRPr="006925B1">
        <w:rPr>
          <w:rFonts w:ascii="Times New Roman" w:hAnsi="Times New Roman" w:cs="Times New Roman"/>
          <w:sz w:val="28"/>
          <w:szCs w:val="28"/>
        </w:rPr>
        <w:t>1</w:t>
      </w:r>
      <w:r w:rsidRPr="006925B1">
        <w:rPr>
          <w:rFonts w:ascii="Times New Roman" w:hAnsi="Times New Roman" w:cs="Times New Roman"/>
          <w:sz w:val="28"/>
          <w:szCs w:val="28"/>
        </w:rPr>
        <w:t>件、或学术专著</w:t>
      </w:r>
      <w:r w:rsidRPr="006925B1">
        <w:rPr>
          <w:rFonts w:ascii="Times New Roman" w:hAnsi="Times New Roman" w:cs="Times New Roman"/>
          <w:sz w:val="28"/>
          <w:szCs w:val="28"/>
        </w:rPr>
        <w:t>1</w:t>
      </w:r>
      <w:r w:rsidRPr="006925B1">
        <w:rPr>
          <w:rFonts w:ascii="Times New Roman" w:hAnsi="Times New Roman" w:cs="Times New Roman"/>
          <w:sz w:val="28"/>
          <w:szCs w:val="28"/>
        </w:rPr>
        <w:t>部</w:t>
      </w:r>
      <w:r w:rsidR="00B321F3" w:rsidRPr="006925B1">
        <w:rPr>
          <w:rFonts w:ascii="Times New Roman" w:hAnsi="Times New Roman" w:cs="Times New Roman"/>
          <w:sz w:val="28"/>
          <w:szCs w:val="28"/>
        </w:rPr>
        <w:t>；</w:t>
      </w:r>
      <w:r w:rsidRPr="006925B1">
        <w:rPr>
          <w:rFonts w:ascii="Times New Roman" w:hAnsi="Times New Roman" w:cs="Times New Roman"/>
          <w:sz w:val="28"/>
          <w:szCs w:val="28"/>
        </w:rPr>
        <w:t>或作为主要完成人（前三位）获得省部级及以上科技成果奖励</w:t>
      </w:r>
      <w:r w:rsidR="002425CB" w:rsidRPr="006925B1">
        <w:rPr>
          <w:rFonts w:ascii="Times New Roman" w:hAnsi="Times New Roman" w:cs="Times New Roman"/>
          <w:sz w:val="28"/>
          <w:szCs w:val="28"/>
        </w:rPr>
        <w:t>。</w:t>
      </w:r>
    </w:p>
    <w:p w14:paraId="23CF5330" w14:textId="72B2D648" w:rsidR="002425CB" w:rsidRPr="006925B1" w:rsidRDefault="002425CB" w:rsidP="005E37C8">
      <w:pPr>
        <w:adjustRightInd w:val="0"/>
        <w:snapToGrid w:val="0"/>
        <w:spacing w:line="560" w:lineRule="exact"/>
        <w:ind w:firstLineChars="200" w:firstLine="560"/>
        <w:rPr>
          <w:rFonts w:ascii="Times New Roman" w:hAnsi="Times New Roman" w:cs="Times New Roman"/>
          <w:sz w:val="28"/>
          <w:szCs w:val="28"/>
        </w:rPr>
      </w:pPr>
      <w:r w:rsidRPr="006925B1">
        <w:rPr>
          <w:rFonts w:ascii="Times New Roman" w:hAnsi="Times New Roman" w:cs="Times New Roman"/>
          <w:sz w:val="28"/>
          <w:szCs w:val="28"/>
        </w:rPr>
        <w:t>（五）能够按照学校规定按时发放在读研究生助研津贴。</w:t>
      </w:r>
    </w:p>
    <w:p w14:paraId="0BA0CE20" w14:textId="3310649D" w:rsidR="00230A5D" w:rsidRDefault="00F8516E" w:rsidP="00230A5D">
      <w:pPr>
        <w:adjustRightInd w:val="0"/>
        <w:snapToGrid w:val="0"/>
        <w:spacing w:line="560" w:lineRule="exact"/>
        <w:ind w:firstLine="560"/>
        <w:rPr>
          <w:rFonts w:ascii="Times New Roman" w:hAnsi="Times New Roman" w:cs="Times New Roman"/>
          <w:sz w:val="28"/>
          <w:szCs w:val="28"/>
        </w:rPr>
      </w:pPr>
      <w:r w:rsidRPr="0039444A">
        <w:rPr>
          <w:rFonts w:ascii="楷体_GB2312" w:eastAsia="楷体_GB2312" w:hAnsi="Times New Roman" w:cs="Times New Roman" w:hint="eastAsia"/>
          <w:b/>
          <w:bCs/>
          <w:sz w:val="28"/>
          <w:szCs w:val="28"/>
        </w:rPr>
        <w:t>第三条</w:t>
      </w:r>
      <w:r w:rsidRPr="006925B1">
        <w:rPr>
          <w:rFonts w:ascii="Times New Roman" w:hAnsi="Times New Roman" w:cs="Times New Roman"/>
          <w:sz w:val="28"/>
          <w:szCs w:val="28"/>
        </w:rPr>
        <w:t xml:space="preserve"> </w:t>
      </w:r>
      <w:r w:rsidR="00230A5D" w:rsidRPr="00230A5D">
        <w:rPr>
          <w:rFonts w:ascii="Times New Roman" w:hAnsi="Times New Roman" w:cs="Times New Roman" w:hint="eastAsia"/>
          <w:sz w:val="28"/>
          <w:szCs w:val="28"/>
        </w:rPr>
        <w:t>硕士研究生导师跨一级学科（专业学位类别</w:t>
      </w:r>
      <w:r w:rsidR="00230A5D" w:rsidRPr="00230A5D">
        <w:rPr>
          <w:rFonts w:ascii="Times New Roman" w:hAnsi="Times New Roman" w:cs="Times New Roman"/>
          <w:sz w:val="28"/>
          <w:szCs w:val="28"/>
        </w:rPr>
        <w:t>/</w:t>
      </w:r>
      <w:r w:rsidR="00230A5D" w:rsidRPr="00230A5D">
        <w:rPr>
          <w:rFonts w:ascii="Times New Roman" w:hAnsi="Times New Roman" w:cs="Times New Roman" w:hint="eastAsia"/>
          <w:sz w:val="28"/>
          <w:szCs w:val="28"/>
        </w:rPr>
        <w:t>领域）招生的，</w:t>
      </w:r>
      <w:r w:rsidR="00230A5D" w:rsidRPr="00230A5D">
        <w:rPr>
          <w:rFonts w:ascii="Times New Roman" w:hAnsi="Times New Roman" w:cs="Times New Roman"/>
          <w:sz w:val="28"/>
          <w:szCs w:val="28"/>
        </w:rPr>
        <w:t xml:space="preserve"> </w:t>
      </w:r>
      <w:r w:rsidR="00230A5D" w:rsidRPr="00230A5D">
        <w:rPr>
          <w:rFonts w:ascii="Times New Roman" w:hAnsi="Times New Roman" w:cs="Times New Roman" w:hint="eastAsia"/>
          <w:sz w:val="28"/>
          <w:szCs w:val="28"/>
        </w:rPr>
        <w:t>经主导和辅助学科（专业学位类别</w:t>
      </w:r>
      <w:r w:rsidR="00230A5D" w:rsidRPr="00230A5D">
        <w:rPr>
          <w:rFonts w:ascii="Times New Roman" w:hAnsi="Times New Roman" w:cs="Times New Roman"/>
          <w:sz w:val="28"/>
          <w:szCs w:val="28"/>
        </w:rPr>
        <w:t>/</w:t>
      </w:r>
      <w:r w:rsidR="00230A5D" w:rsidRPr="00230A5D">
        <w:rPr>
          <w:rFonts w:ascii="Times New Roman" w:hAnsi="Times New Roman" w:cs="Times New Roman" w:hint="eastAsia"/>
          <w:sz w:val="28"/>
          <w:szCs w:val="28"/>
        </w:rPr>
        <w:t>领域）的学科负责人和学院负责人审核同意，分别向主导和辅助学科（专业学位类别</w:t>
      </w:r>
      <w:r w:rsidR="00230A5D" w:rsidRPr="00230A5D">
        <w:rPr>
          <w:rFonts w:ascii="Times New Roman" w:hAnsi="Times New Roman" w:cs="Times New Roman"/>
          <w:sz w:val="28"/>
          <w:szCs w:val="28"/>
        </w:rPr>
        <w:t>/</w:t>
      </w:r>
      <w:r w:rsidR="00230A5D" w:rsidRPr="00230A5D">
        <w:rPr>
          <w:rFonts w:ascii="Times New Roman" w:hAnsi="Times New Roman" w:cs="Times New Roman" w:hint="eastAsia"/>
          <w:sz w:val="28"/>
          <w:szCs w:val="28"/>
        </w:rPr>
        <w:t>领域）</w:t>
      </w:r>
      <w:r w:rsidR="00230A5D" w:rsidRPr="00230A5D">
        <w:rPr>
          <w:rFonts w:ascii="Times New Roman" w:hAnsi="Times New Roman" w:cs="Times New Roman"/>
          <w:sz w:val="28"/>
          <w:szCs w:val="28"/>
        </w:rPr>
        <w:t xml:space="preserve"> </w:t>
      </w:r>
      <w:r w:rsidR="00230A5D" w:rsidRPr="00230A5D">
        <w:rPr>
          <w:rFonts w:ascii="Times New Roman" w:hAnsi="Times New Roman" w:cs="Times New Roman" w:hint="eastAsia"/>
          <w:sz w:val="28"/>
          <w:szCs w:val="28"/>
        </w:rPr>
        <w:t>所在学院提交导师招生资格审核材料，主导和辅助学科（专业学位类别</w:t>
      </w:r>
      <w:r w:rsidR="00230A5D" w:rsidRPr="00230A5D">
        <w:rPr>
          <w:rFonts w:ascii="Times New Roman" w:hAnsi="Times New Roman" w:cs="Times New Roman"/>
          <w:sz w:val="28"/>
          <w:szCs w:val="28"/>
        </w:rPr>
        <w:t>/</w:t>
      </w:r>
      <w:r w:rsidR="00230A5D" w:rsidRPr="00230A5D">
        <w:rPr>
          <w:rFonts w:ascii="Times New Roman" w:hAnsi="Times New Roman" w:cs="Times New Roman" w:hint="eastAsia"/>
          <w:sz w:val="28"/>
          <w:szCs w:val="28"/>
        </w:rPr>
        <w:t>领域）招生资格审核均通过后，提交《跨一级学科（专业学位类别</w:t>
      </w:r>
      <w:r w:rsidR="00230A5D" w:rsidRPr="00230A5D">
        <w:rPr>
          <w:rFonts w:ascii="Times New Roman" w:hAnsi="Times New Roman" w:cs="Times New Roman"/>
          <w:sz w:val="28"/>
          <w:szCs w:val="28"/>
        </w:rPr>
        <w:t>/</w:t>
      </w:r>
      <w:r w:rsidR="00230A5D" w:rsidRPr="00230A5D">
        <w:rPr>
          <w:rFonts w:ascii="Times New Roman" w:hAnsi="Times New Roman" w:cs="Times New Roman" w:hint="eastAsia"/>
          <w:sz w:val="28"/>
          <w:szCs w:val="28"/>
        </w:rPr>
        <w:t>领域）招生承诺书》（一式三份，由主导和辅助学科以及研究生处分别存档）。</w:t>
      </w:r>
    </w:p>
    <w:p w14:paraId="59776EEA" w14:textId="799641F9" w:rsidR="00D575ED" w:rsidRPr="006925B1" w:rsidRDefault="00F8516E" w:rsidP="00230A5D">
      <w:pPr>
        <w:adjustRightInd w:val="0"/>
        <w:snapToGrid w:val="0"/>
        <w:spacing w:line="560" w:lineRule="exact"/>
        <w:ind w:firstLine="560"/>
        <w:rPr>
          <w:rFonts w:ascii="Times New Roman" w:hAnsi="Times New Roman" w:cs="Times New Roman"/>
          <w:sz w:val="28"/>
          <w:szCs w:val="28"/>
        </w:rPr>
      </w:pPr>
      <w:r w:rsidRPr="0039444A">
        <w:rPr>
          <w:rFonts w:ascii="楷体_GB2312" w:eastAsia="楷体_GB2312" w:hAnsi="Times New Roman" w:cs="Times New Roman"/>
          <w:b/>
          <w:bCs/>
          <w:sz w:val="28"/>
          <w:szCs w:val="28"/>
        </w:rPr>
        <w:t>第四条</w:t>
      </w:r>
      <w:r w:rsidR="00B15274">
        <w:rPr>
          <w:rFonts w:ascii="Times New Roman" w:hAnsi="Times New Roman" w:cs="Times New Roman" w:hint="eastAsia"/>
          <w:b/>
          <w:bCs/>
          <w:sz w:val="28"/>
          <w:szCs w:val="28"/>
        </w:rPr>
        <w:t xml:space="preserve"> </w:t>
      </w:r>
      <w:r w:rsidR="00D575ED" w:rsidRPr="006925B1">
        <w:rPr>
          <w:rFonts w:ascii="Times New Roman" w:hAnsi="Times New Roman" w:cs="Times New Roman"/>
          <w:sz w:val="28"/>
          <w:szCs w:val="28"/>
        </w:rPr>
        <w:t>有下列情形之一的，视具体情况采取限招、停招等处理：</w:t>
      </w:r>
    </w:p>
    <w:p w14:paraId="184F13D9" w14:textId="61D9D7C1" w:rsidR="00D575ED" w:rsidRPr="006925B1" w:rsidRDefault="00D575ED" w:rsidP="00D575ED">
      <w:pPr>
        <w:adjustRightInd w:val="0"/>
        <w:snapToGrid w:val="0"/>
        <w:spacing w:line="560" w:lineRule="exact"/>
        <w:ind w:firstLine="564"/>
        <w:rPr>
          <w:rFonts w:ascii="Times New Roman" w:hAnsi="Times New Roman" w:cs="Times New Roman"/>
          <w:sz w:val="28"/>
          <w:szCs w:val="28"/>
        </w:rPr>
      </w:pPr>
      <w:r w:rsidRPr="006925B1">
        <w:rPr>
          <w:rFonts w:ascii="Times New Roman" w:hAnsi="Times New Roman" w:cs="Times New Roman"/>
          <w:sz w:val="28"/>
          <w:szCs w:val="28"/>
        </w:rPr>
        <w:lastRenderedPageBreak/>
        <w:t>（一）本人或所指导研究生违反党纪国法，并受到处分的；</w:t>
      </w:r>
    </w:p>
    <w:p w14:paraId="764AA5BF" w14:textId="565FEA4D" w:rsidR="00D575ED" w:rsidRPr="006925B1" w:rsidRDefault="00D575ED" w:rsidP="00D575ED">
      <w:pPr>
        <w:adjustRightInd w:val="0"/>
        <w:snapToGrid w:val="0"/>
        <w:spacing w:line="560" w:lineRule="exact"/>
        <w:ind w:firstLine="564"/>
        <w:rPr>
          <w:rFonts w:ascii="Times New Roman" w:hAnsi="Times New Roman" w:cs="Times New Roman"/>
          <w:sz w:val="28"/>
          <w:szCs w:val="28"/>
        </w:rPr>
      </w:pPr>
      <w:r w:rsidRPr="006925B1">
        <w:rPr>
          <w:rFonts w:ascii="Times New Roman" w:hAnsi="Times New Roman" w:cs="Times New Roman"/>
          <w:sz w:val="28"/>
          <w:szCs w:val="28"/>
        </w:rPr>
        <w:t>（二）导师本人在研究生培养过程中有违反青岛农业大学有关意识形态、</w:t>
      </w:r>
      <w:r w:rsidR="00230A5D" w:rsidRPr="00230A5D">
        <w:rPr>
          <w:rFonts w:ascii="Times New Roman" w:hAnsi="Times New Roman" w:cs="Times New Roman" w:hint="eastAsia"/>
          <w:sz w:val="28"/>
          <w:szCs w:val="28"/>
        </w:rPr>
        <w:t>师德师风考核、导师立德树人职责等规定</w:t>
      </w:r>
      <w:r w:rsidRPr="006925B1">
        <w:rPr>
          <w:rFonts w:ascii="Times New Roman" w:hAnsi="Times New Roman" w:cs="Times New Roman"/>
          <w:sz w:val="28"/>
          <w:szCs w:val="28"/>
        </w:rPr>
        <w:t>，以及出现重大教学事故、实验室重大安全事故</w:t>
      </w:r>
      <w:r w:rsidR="00230A5D">
        <w:rPr>
          <w:rFonts w:ascii="Times New Roman" w:hAnsi="Times New Roman" w:cs="Times New Roman" w:hint="eastAsia"/>
          <w:sz w:val="28"/>
          <w:szCs w:val="28"/>
        </w:rPr>
        <w:t>的</w:t>
      </w:r>
      <w:r w:rsidRPr="006925B1">
        <w:rPr>
          <w:rFonts w:ascii="Times New Roman" w:hAnsi="Times New Roman" w:cs="Times New Roman"/>
          <w:sz w:val="28"/>
          <w:szCs w:val="28"/>
        </w:rPr>
        <w:t>；</w:t>
      </w:r>
    </w:p>
    <w:p w14:paraId="769E5B39" w14:textId="3E6DB438" w:rsidR="00D575ED" w:rsidRPr="006925B1" w:rsidRDefault="00D575ED" w:rsidP="00D575ED">
      <w:pPr>
        <w:adjustRightInd w:val="0"/>
        <w:snapToGrid w:val="0"/>
        <w:spacing w:line="560" w:lineRule="exact"/>
        <w:ind w:firstLine="564"/>
        <w:rPr>
          <w:rFonts w:ascii="Times New Roman" w:hAnsi="Times New Roman" w:cs="Times New Roman"/>
          <w:sz w:val="28"/>
          <w:szCs w:val="28"/>
        </w:rPr>
      </w:pPr>
      <w:r w:rsidRPr="006925B1">
        <w:rPr>
          <w:rFonts w:ascii="Times New Roman" w:hAnsi="Times New Roman" w:cs="Times New Roman"/>
          <w:sz w:val="28"/>
          <w:szCs w:val="28"/>
        </w:rPr>
        <w:t>（三）在省级及以上硕士学位论文抽检过程中，指导的研究生学位论文有</w:t>
      </w:r>
      <w:r w:rsidRPr="006925B1">
        <w:rPr>
          <w:rFonts w:ascii="Times New Roman" w:hAnsi="Times New Roman" w:cs="Times New Roman"/>
          <w:sz w:val="28"/>
          <w:szCs w:val="28"/>
        </w:rPr>
        <w:t xml:space="preserve"> 1 </w:t>
      </w:r>
      <w:r w:rsidRPr="006925B1">
        <w:rPr>
          <w:rFonts w:ascii="Times New Roman" w:hAnsi="Times New Roman" w:cs="Times New Roman"/>
          <w:sz w:val="28"/>
          <w:szCs w:val="28"/>
        </w:rPr>
        <w:t>篇为</w:t>
      </w:r>
      <w:r w:rsidRPr="006925B1">
        <w:rPr>
          <w:rFonts w:ascii="Times New Roman" w:hAnsi="Times New Roman" w:cs="Times New Roman"/>
          <w:sz w:val="28"/>
          <w:szCs w:val="28"/>
        </w:rPr>
        <w:t>“</w:t>
      </w:r>
      <w:r w:rsidRPr="006925B1">
        <w:rPr>
          <w:rFonts w:ascii="Times New Roman" w:hAnsi="Times New Roman" w:cs="Times New Roman"/>
          <w:sz w:val="28"/>
          <w:szCs w:val="28"/>
        </w:rPr>
        <w:t>存在问题</w:t>
      </w:r>
      <w:r w:rsidRPr="006925B1">
        <w:rPr>
          <w:rFonts w:ascii="Times New Roman" w:hAnsi="Times New Roman" w:cs="Times New Roman"/>
          <w:sz w:val="28"/>
          <w:szCs w:val="28"/>
        </w:rPr>
        <w:t>”</w:t>
      </w:r>
      <w:r w:rsidR="00230A5D" w:rsidRPr="006925B1">
        <w:rPr>
          <w:rFonts w:ascii="Times New Roman" w:hAnsi="Times New Roman" w:cs="Times New Roman"/>
          <w:sz w:val="28"/>
          <w:szCs w:val="28"/>
        </w:rPr>
        <w:t>论文</w:t>
      </w:r>
      <w:r w:rsidRPr="006925B1">
        <w:rPr>
          <w:rFonts w:ascii="Times New Roman" w:hAnsi="Times New Roman" w:cs="Times New Roman"/>
          <w:sz w:val="28"/>
          <w:szCs w:val="28"/>
        </w:rPr>
        <w:t>的，取消导师</w:t>
      </w:r>
      <w:r w:rsidR="00487BBE">
        <w:rPr>
          <w:rFonts w:ascii="Times New Roman" w:hAnsi="Times New Roman" w:cs="Times New Roman" w:hint="eastAsia"/>
          <w:sz w:val="28"/>
          <w:szCs w:val="28"/>
        </w:rPr>
        <w:t>连续</w:t>
      </w:r>
      <w:r w:rsidRPr="006925B1">
        <w:rPr>
          <w:rFonts w:ascii="Times New Roman" w:hAnsi="Times New Roman" w:cs="Times New Roman"/>
          <w:sz w:val="28"/>
          <w:szCs w:val="28"/>
        </w:rPr>
        <w:t>两年</w:t>
      </w:r>
      <w:r w:rsidR="00487BBE">
        <w:rPr>
          <w:rFonts w:ascii="Times New Roman" w:hAnsi="Times New Roman" w:cs="Times New Roman" w:hint="eastAsia"/>
          <w:sz w:val="28"/>
          <w:szCs w:val="28"/>
        </w:rPr>
        <w:t>的</w:t>
      </w:r>
      <w:r w:rsidRPr="006925B1">
        <w:rPr>
          <w:rFonts w:ascii="Times New Roman" w:hAnsi="Times New Roman" w:cs="Times New Roman"/>
          <w:sz w:val="28"/>
          <w:szCs w:val="28"/>
        </w:rPr>
        <w:t>招生资格；有</w:t>
      </w:r>
      <w:r w:rsidRPr="006925B1">
        <w:rPr>
          <w:rFonts w:ascii="Times New Roman" w:hAnsi="Times New Roman" w:cs="Times New Roman"/>
          <w:sz w:val="28"/>
          <w:szCs w:val="28"/>
        </w:rPr>
        <w:t xml:space="preserve"> 2 </w:t>
      </w:r>
      <w:r w:rsidRPr="006925B1">
        <w:rPr>
          <w:rFonts w:ascii="Times New Roman" w:hAnsi="Times New Roman" w:cs="Times New Roman"/>
          <w:sz w:val="28"/>
          <w:szCs w:val="28"/>
        </w:rPr>
        <w:t>篇及以上或连续</w:t>
      </w:r>
      <w:r w:rsidRPr="006925B1">
        <w:rPr>
          <w:rFonts w:ascii="Times New Roman" w:hAnsi="Times New Roman" w:cs="Times New Roman"/>
          <w:sz w:val="28"/>
          <w:szCs w:val="28"/>
        </w:rPr>
        <w:t xml:space="preserve"> 2 </w:t>
      </w:r>
      <w:r w:rsidRPr="006925B1">
        <w:rPr>
          <w:rFonts w:ascii="Times New Roman" w:hAnsi="Times New Roman" w:cs="Times New Roman"/>
          <w:sz w:val="28"/>
          <w:szCs w:val="28"/>
        </w:rPr>
        <w:t>年有</w:t>
      </w:r>
      <w:r w:rsidRPr="006925B1">
        <w:rPr>
          <w:rFonts w:ascii="Times New Roman" w:hAnsi="Times New Roman" w:cs="Times New Roman"/>
          <w:sz w:val="28"/>
          <w:szCs w:val="28"/>
        </w:rPr>
        <w:t>“</w:t>
      </w:r>
      <w:r w:rsidRPr="006925B1">
        <w:rPr>
          <w:rFonts w:ascii="Times New Roman" w:hAnsi="Times New Roman" w:cs="Times New Roman"/>
          <w:sz w:val="28"/>
          <w:szCs w:val="28"/>
        </w:rPr>
        <w:t>存在问题</w:t>
      </w:r>
      <w:r w:rsidRPr="006925B1">
        <w:rPr>
          <w:rFonts w:ascii="Times New Roman" w:hAnsi="Times New Roman" w:cs="Times New Roman"/>
          <w:sz w:val="28"/>
          <w:szCs w:val="28"/>
        </w:rPr>
        <w:t>”</w:t>
      </w:r>
      <w:r w:rsidR="00230A5D" w:rsidRPr="006925B1">
        <w:rPr>
          <w:rFonts w:ascii="Times New Roman" w:hAnsi="Times New Roman" w:cs="Times New Roman"/>
          <w:sz w:val="28"/>
          <w:szCs w:val="28"/>
        </w:rPr>
        <w:t>论文</w:t>
      </w:r>
      <w:r w:rsidRPr="006925B1">
        <w:rPr>
          <w:rFonts w:ascii="Times New Roman" w:hAnsi="Times New Roman" w:cs="Times New Roman"/>
          <w:sz w:val="28"/>
          <w:szCs w:val="28"/>
        </w:rPr>
        <w:t>的，取消导师</w:t>
      </w:r>
      <w:r w:rsidR="00487BBE">
        <w:rPr>
          <w:rFonts w:ascii="Times New Roman" w:hAnsi="Times New Roman" w:cs="Times New Roman" w:hint="eastAsia"/>
          <w:sz w:val="28"/>
          <w:szCs w:val="28"/>
        </w:rPr>
        <w:t>连续</w:t>
      </w:r>
      <w:r w:rsidRPr="006925B1">
        <w:rPr>
          <w:rFonts w:ascii="Times New Roman" w:hAnsi="Times New Roman" w:cs="Times New Roman"/>
          <w:sz w:val="28"/>
          <w:szCs w:val="28"/>
        </w:rPr>
        <w:t>五年</w:t>
      </w:r>
      <w:r w:rsidR="00487BBE">
        <w:rPr>
          <w:rFonts w:ascii="Times New Roman" w:hAnsi="Times New Roman" w:cs="Times New Roman" w:hint="eastAsia"/>
          <w:sz w:val="28"/>
          <w:szCs w:val="28"/>
        </w:rPr>
        <w:t>的</w:t>
      </w:r>
      <w:r w:rsidRPr="006925B1">
        <w:rPr>
          <w:rFonts w:ascii="Times New Roman" w:hAnsi="Times New Roman" w:cs="Times New Roman"/>
          <w:sz w:val="28"/>
          <w:szCs w:val="28"/>
        </w:rPr>
        <w:t>招生资格。期满后</w:t>
      </w:r>
      <w:r w:rsidR="00230A5D">
        <w:rPr>
          <w:rFonts w:ascii="Times New Roman" w:hAnsi="Times New Roman" w:cs="Times New Roman" w:hint="eastAsia"/>
          <w:sz w:val="28"/>
          <w:szCs w:val="28"/>
        </w:rPr>
        <w:t>需</w:t>
      </w:r>
      <w:r w:rsidRPr="006925B1">
        <w:rPr>
          <w:rFonts w:ascii="Times New Roman" w:hAnsi="Times New Roman" w:cs="Times New Roman"/>
          <w:sz w:val="28"/>
          <w:szCs w:val="28"/>
        </w:rPr>
        <w:t>重新申请招生资格；</w:t>
      </w:r>
    </w:p>
    <w:p w14:paraId="3AA6CF25" w14:textId="6957076C" w:rsidR="00D575ED" w:rsidRPr="006925B1" w:rsidRDefault="00D575ED" w:rsidP="00D575ED">
      <w:pPr>
        <w:adjustRightInd w:val="0"/>
        <w:snapToGrid w:val="0"/>
        <w:spacing w:line="560" w:lineRule="exact"/>
        <w:ind w:firstLine="564"/>
        <w:rPr>
          <w:rFonts w:ascii="Times New Roman" w:hAnsi="Times New Roman" w:cs="Times New Roman"/>
          <w:sz w:val="28"/>
          <w:szCs w:val="28"/>
        </w:rPr>
      </w:pPr>
      <w:r w:rsidRPr="006925B1">
        <w:rPr>
          <w:rFonts w:ascii="Times New Roman" w:hAnsi="Times New Roman" w:cs="Times New Roman"/>
          <w:sz w:val="28"/>
          <w:szCs w:val="28"/>
        </w:rPr>
        <w:t>（四）导师本人或指导的研究生被认定存在</w:t>
      </w:r>
      <w:r w:rsidR="00230A5D">
        <w:rPr>
          <w:rFonts w:ascii="Times New Roman" w:hAnsi="Times New Roman" w:cs="Times New Roman" w:hint="eastAsia"/>
          <w:sz w:val="28"/>
          <w:szCs w:val="28"/>
        </w:rPr>
        <w:t>学术造假和</w:t>
      </w:r>
      <w:r w:rsidR="000C57F7">
        <w:rPr>
          <w:rFonts w:ascii="Times New Roman" w:hAnsi="Times New Roman" w:cs="Times New Roman" w:hint="eastAsia"/>
          <w:sz w:val="28"/>
          <w:szCs w:val="28"/>
        </w:rPr>
        <w:t>其他学术</w:t>
      </w:r>
      <w:r w:rsidRPr="006925B1">
        <w:rPr>
          <w:rFonts w:ascii="Times New Roman" w:hAnsi="Times New Roman" w:cs="Times New Roman"/>
          <w:sz w:val="28"/>
          <w:szCs w:val="28"/>
        </w:rPr>
        <w:t>不端行为的，取消其导师资格，并将正在指导的尚未完成学业的研究生转给导师组其他当年具有招生资格的导师，且五年内不得申请导师资格；</w:t>
      </w:r>
    </w:p>
    <w:p w14:paraId="2C65913D" w14:textId="6AA9E69D" w:rsidR="00D575ED" w:rsidRPr="006925B1" w:rsidRDefault="00D575ED" w:rsidP="00D575ED">
      <w:pPr>
        <w:adjustRightInd w:val="0"/>
        <w:snapToGrid w:val="0"/>
        <w:spacing w:line="560" w:lineRule="exact"/>
        <w:ind w:firstLine="564"/>
        <w:rPr>
          <w:rFonts w:ascii="Times New Roman" w:hAnsi="Times New Roman" w:cs="Times New Roman"/>
          <w:sz w:val="28"/>
          <w:szCs w:val="28"/>
        </w:rPr>
      </w:pPr>
      <w:r w:rsidRPr="006925B1">
        <w:rPr>
          <w:rFonts w:ascii="Times New Roman" w:hAnsi="Times New Roman" w:cs="Times New Roman"/>
          <w:sz w:val="28"/>
          <w:szCs w:val="28"/>
        </w:rPr>
        <w:t>（五）</w:t>
      </w:r>
      <w:r w:rsidR="00C106E9" w:rsidRPr="00C106E9">
        <w:rPr>
          <w:rFonts w:ascii="Times New Roman" w:hAnsi="Times New Roman" w:cs="Times New Roman" w:hint="eastAsia"/>
          <w:sz w:val="28"/>
          <w:szCs w:val="28"/>
        </w:rPr>
        <w:t>出现其他学校学位评定委员会认定为不适合招生的情况。</w:t>
      </w:r>
    </w:p>
    <w:p w14:paraId="5176FC57" w14:textId="5620BB44" w:rsidR="00596485" w:rsidRPr="00596485" w:rsidRDefault="00596485" w:rsidP="00596485">
      <w:pPr>
        <w:adjustRightInd w:val="0"/>
        <w:snapToGrid w:val="0"/>
        <w:spacing w:line="560" w:lineRule="exact"/>
        <w:ind w:firstLine="564"/>
        <w:rPr>
          <w:rFonts w:ascii="Times New Roman" w:hAnsi="Times New Roman" w:cs="Times New Roman"/>
          <w:b/>
          <w:bCs/>
          <w:sz w:val="28"/>
          <w:szCs w:val="28"/>
        </w:rPr>
      </w:pPr>
      <w:r w:rsidRPr="0039444A">
        <w:rPr>
          <w:rFonts w:ascii="楷体_GB2312" w:eastAsia="楷体_GB2312" w:hAnsi="Times New Roman" w:cs="Times New Roman"/>
          <w:b/>
          <w:bCs/>
          <w:sz w:val="28"/>
          <w:szCs w:val="28"/>
        </w:rPr>
        <w:t>第</w:t>
      </w:r>
      <w:r w:rsidRPr="0039444A">
        <w:rPr>
          <w:rFonts w:ascii="楷体_GB2312" w:eastAsia="楷体_GB2312" w:hAnsi="Times New Roman" w:cs="Times New Roman" w:hint="eastAsia"/>
          <w:b/>
          <w:bCs/>
          <w:sz w:val="28"/>
          <w:szCs w:val="28"/>
        </w:rPr>
        <w:t>五</w:t>
      </w:r>
      <w:r w:rsidRPr="0039444A">
        <w:rPr>
          <w:rFonts w:ascii="楷体_GB2312" w:eastAsia="楷体_GB2312" w:hAnsi="Times New Roman" w:cs="Times New Roman"/>
          <w:b/>
          <w:bCs/>
          <w:sz w:val="28"/>
          <w:szCs w:val="28"/>
        </w:rPr>
        <w:t>条</w:t>
      </w:r>
      <w:r w:rsidRPr="00596485">
        <w:rPr>
          <w:rFonts w:ascii="Times New Roman" w:hAnsi="Times New Roman" w:cs="Times New Roman"/>
          <w:b/>
          <w:bCs/>
          <w:sz w:val="28"/>
          <w:szCs w:val="28"/>
        </w:rPr>
        <w:t xml:space="preserve"> </w:t>
      </w:r>
      <w:r w:rsidRPr="00596485">
        <w:rPr>
          <w:rFonts w:ascii="Times New Roman" w:hAnsi="Times New Roman" w:cs="Times New Roman"/>
          <w:sz w:val="28"/>
          <w:szCs w:val="28"/>
        </w:rPr>
        <w:t>本实施细则经一级学科</w:t>
      </w:r>
      <w:r w:rsidRPr="00596485">
        <w:rPr>
          <w:rFonts w:ascii="Times New Roman" w:hAnsi="Times New Roman" w:cs="Times New Roman"/>
          <w:sz w:val="28"/>
          <w:szCs w:val="28"/>
        </w:rPr>
        <w:t xml:space="preserve">2/3 </w:t>
      </w:r>
      <w:r w:rsidRPr="00596485">
        <w:rPr>
          <w:rFonts w:ascii="Times New Roman" w:hAnsi="Times New Roman" w:cs="Times New Roman"/>
          <w:sz w:val="28"/>
          <w:szCs w:val="28"/>
        </w:rPr>
        <w:t>以上导师同意后提交学院学位评定委员会审定，经学院党政联席会议批准通过，进行全院公示无异议后施行，并报研究生处备案。</w:t>
      </w:r>
    </w:p>
    <w:p w14:paraId="72D2E1A9" w14:textId="79479DA6" w:rsidR="00D575ED" w:rsidRPr="006925B1" w:rsidRDefault="00D575ED" w:rsidP="00D575ED">
      <w:pPr>
        <w:adjustRightInd w:val="0"/>
        <w:snapToGrid w:val="0"/>
        <w:spacing w:line="560" w:lineRule="exact"/>
        <w:ind w:firstLine="564"/>
        <w:rPr>
          <w:rFonts w:ascii="Times New Roman" w:hAnsi="Times New Roman" w:cs="Times New Roman"/>
          <w:sz w:val="28"/>
          <w:szCs w:val="28"/>
        </w:rPr>
      </w:pPr>
      <w:r w:rsidRPr="0039444A">
        <w:rPr>
          <w:rFonts w:ascii="楷体_GB2312" w:eastAsia="楷体_GB2312" w:hAnsi="Times New Roman" w:cs="Times New Roman"/>
          <w:b/>
          <w:bCs/>
          <w:sz w:val="28"/>
          <w:szCs w:val="28"/>
        </w:rPr>
        <w:t>第</w:t>
      </w:r>
      <w:r w:rsidR="00596485" w:rsidRPr="0039444A">
        <w:rPr>
          <w:rFonts w:ascii="楷体_GB2312" w:eastAsia="楷体_GB2312" w:hAnsi="Times New Roman" w:cs="Times New Roman" w:hint="eastAsia"/>
          <w:b/>
          <w:bCs/>
          <w:sz w:val="28"/>
          <w:szCs w:val="28"/>
        </w:rPr>
        <w:t>六</w:t>
      </w:r>
      <w:r w:rsidRPr="0039444A">
        <w:rPr>
          <w:rFonts w:ascii="楷体_GB2312" w:eastAsia="楷体_GB2312" w:hAnsi="Times New Roman" w:cs="Times New Roman"/>
          <w:b/>
          <w:bCs/>
          <w:sz w:val="28"/>
          <w:szCs w:val="28"/>
        </w:rPr>
        <w:t>条</w:t>
      </w:r>
      <w:r w:rsidRPr="006925B1">
        <w:rPr>
          <w:rFonts w:ascii="Times New Roman" w:hAnsi="Times New Roman" w:cs="Times New Roman"/>
          <w:sz w:val="28"/>
          <w:szCs w:val="28"/>
        </w:rPr>
        <w:t xml:space="preserve"> </w:t>
      </w:r>
      <w:r w:rsidRPr="006925B1">
        <w:rPr>
          <w:rFonts w:ascii="Times New Roman" w:hAnsi="Times New Roman" w:cs="Times New Roman"/>
          <w:sz w:val="28"/>
          <w:szCs w:val="28"/>
        </w:rPr>
        <w:t>研究生指导教师招生资格年度审核程序</w:t>
      </w:r>
    </w:p>
    <w:p w14:paraId="66BE5D8B" w14:textId="5034BAA9" w:rsidR="00D34321" w:rsidRPr="006925B1" w:rsidRDefault="00D575ED" w:rsidP="00D575ED">
      <w:pPr>
        <w:adjustRightInd w:val="0"/>
        <w:snapToGrid w:val="0"/>
        <w:spacing w:line="560" w:lineRule="exact"/>
        <w:ind w:firstLine="564"/>
        <w:rPr>
          <w:rFonts w:ascii="Times New Roman" w:hAnsi="Times New Roman" w:cs="Times New Roman"/>
          <w:sz w:val="28"/>
          <w:szCs w:val="28"/>
        </w:rPr>
      </w:pPr>
      <w:r w:rsidRPr="006925B1">
        <w:rPr>
          <w:rFonts w:ascii="Times New Roman" w:hAnsi="Times New Roman" w:cs="Times New Roman"/>
          <w:sz w:val="28"/>
          <w:szCs w:val="28"/>
        </w:rPr>
        <w:t>（一）个人申请。需本人填报《青岛农业大学研究生导师招生资格认定申请表》，在规定时间内向学院学位评定委员会提交申请，同时提供相关证明材料</w:t>
      </w:r>
      <w:r w:rsidR="00E72982" w:rsidRPr="006925B1">
        <w:rPr>
          <w:rFonts w:ascii="Times New Roman" w:hAnsi="Times New Roman" w:cs="Times New Roman"/>
          <w:sz w:val="28"/>
          <w:szCs w:val="28"/>
        </w:rPr>
        <w:t>（包括在研科研项目及</w:t>
      </w:r>
      <w:r w:rsidR="00F27C17">
        <w:rPr>
          <w:rFonts w:ascii="Times New Roman" w:hAnsi="Times New Roman" w:cs="Times New Roman" w:hint="eastAsia"/>
          <w:sz w:val="28"/>
          <w:szCs w:val="28"/>
        </w:rPr>
        <w:t>当年度可支配</w:t>
      </w:r>
      <w:r w:rsidR="00E72982" w:rsidRPr="006925B1">
        <w:rPr>
          <w:rFonts w:ascii="Times New Roman" w:hAnsi="Times New Roman" w:cs="Times New Roman"/>
          <w:sz w:val="28"/>
          <w:szCs w:val="28"/>
        </w:rPr>
        <w:t>经费证明、论文原文、</w:t>
      </w:r>
      <w:r w:rsidR="00F27C17">
        <w:rPr>
          <w:rFonts w:ascii="Times New Roman" w:hAnsi="Times New Roman" w:cs="Times New Roman" w:hint="eastAsia"/>
          <w:sz w:val="28"/>
          <w:szCs w:val="28"/>
        </w:rPr>
        <w:t>发明</w:t>
      </w:r>
      <w:r w:rsidR="00E72982" w:rsidRPr="006925B1">
        <w:rPr>
          <w:rFonts w:ascii="Times New Roman" w:hAnsi="Times New Roman" w:cs="Times New Roman"/>
          <w:sz w:val="28"/>
          <w:szCs w:val="28"/>
        </w:rPr>
        <w:t>专利授权书复印件、新药证书复印件、学术专著封面及编写人员页复印件、奖励证书复印件等）</w:t>
      </w:r>
      <w:r w:rsidRPr="006925B1">
        <w:rPr>
          <w:rFonts w:ascii="Times New Roman" w:hAnsi="Times New Roman" w:cs="Times New Roman"/>
          <w:sz w:val="28"/>
          <w:szCs w:val="28"/>
        </w:rPr>
        <w:t>。</w:t>
      </w:r>
      <w:r w:rsidR="00D34321" w:rsidRPr="00DF641D">
        <w:rPr>
          <w:rFonts w:ascii="Times New Roman" w:hAnsi="Times New Roman" w:cs="Times New Roman"/>
          <w:sz w:val="28"/>
          <w:szCs w:val="28"/>
        </w:rPr>
        <w:t>在研科研项目，</w:t>
      </w:r>
      <w:r w:rsidR="00D34321" w:rsidRPr="006925B1">
        <w:rPr>
          <w:rFonts w:ascii="Times New Roman" w:hAnsi="Times New Roman" w:cs="Times New Roman"/>
          <w:sz w:val="28"/>
          <w:szCs w:val="28"/>
        </w:rPr>
        <w:t>论文</w:t>
      </w:r>
      <w:r w:rsidR="00FE6E1E" w:rsidRPr="006925B1">
        <w:rPr>
          <w:rFonts w:ascii="Times New Roman" w:hAnsi="Times New Roman" w:cs="Times New Roman"/>
          <w:sz w:val="28"/>
          <w:szCs w:val="28"/>
        </w:rPr>
        <w:t>（须正式发表</w:t>
      </w:r>
      <w:r w:rsidR="00577B1B" w:rsidRPr="006925B1">
        <w:rPr>
          <w:rFonts w:ascii="Times New Roman" w:hAnsi="Times New Roman" w:cs="Times New Roman"/>
          <w:sz w:val="28"/>
          <w:szCs w:val="28"/>
        </w:rPr>
        <w:t>，有页码</w:t>
      </w:r>
      <w:r w:rsidR="00FE6E1E" w:rsidRPr="006925B1">
        <w:rPr>
          <w:rFonts w:ascii="Times New Roman" w:hAnsi="Times New Roman" w:cs="Times New Roman"/>
          <w:sz w:val="28"/>
          <w:szCs w:val="28"/>
        </w:rPr>
        <w:t>）</w:t>
      </w:r>
      <w:r w:rsidR="00D34321" w:rsidRPr="006925B1">
        <w:rPr>
          <w:rFonts w:ascii="Times New Roman" w:hAnsi="Times New Roman" w:cs="Times New Roman"/>
          <w:sz w:val="28"/>
          <w:szCs w:val="28"/>
        </w:rPr>
        <w:t>、发明专利授权、</w:t>
      </w:r>
      <w:r w:rsidR="00BC6200">
        <w:rPr>
          <w:rFonts w:ascii="Times New Roman" w:hAnsi="Times New Roman" w:cs="Times New Roman" w:hint="eastAsia"/>
          <w:sz w:val="28"/>
          <w:szCs w:val="28"/>
        </w:rPr>
        <w:t>国家标准文件、</w:t>
      </w:r>
      <w:r w:rsidR="00D34321" w:rsidRPr="006925B1">
        <w:rPr>
          <w:rFonts w:ascii="Times New Roman" w:hAnsi="Times New Roman" w:cs="Times New Roman"/>
          <w:sz w:val="28"/>
          <w:szCs w:val="28"/>
        </w:rPr>
        <w:t>新药证书、学术专著</w:t>
      </w:r>
      <w:r w:rsidR="00FE6E1E" w:rsidRPr="006925B1">
        <w:rPr>
          <w:rFonts w:ascii="Times New Roman" w:hAnsi="Times New Roman" w:cs="Times New Roman"/>
          <w:sz w:val="28"/>
          <w:szCs w:val="28"/>
        </w:rPr>
        <w:t>或</w:t>
      </w:r>
      <w:r w:rsidR="00D34321" w:rsidRPr="006925B1">
        <w:rPr>
          <w:rFonts w:ascii="Times New Roman" w:hAnsi="Times New Roman" w:cs="Times New Roman"/>
          <w:sz w:val="28"/>
          <w:szCs w:val="28"/>
        </w:rPr>
        <w:t>科技奖励等截止时</w:t>
      </w:r>
      <w:r w:rsidR="00D34321" w:rsidRPr="006925B1">
        <w:rPr>
          <w:rFonts w:ascii="Times New Roman" w:hAnsi="Times New Roman" w:cs="Times New Roman"/>
          <w:sz w:val="28"/>
          <w:szCs w:val="28"/>
        </w:rPr>
        <w:lastRenderedPageBreak/>
        <w:t>间</w:t>
      </w:r>
      <w:r w:rsidR="00D34321" w:rsidRPr="00DF641D">
        <w:rPr>
          <w:rFonts w:ascii="Times New Roman" w:hAnsi="Times New Roman" w:cs="Times New Roman"/>
          <w:sz w:val="28"/>
          <w:szCs w:val="28"/>
        </w:rPr>
        <w:t>为招生资格审核前</w:t>
      </w:r>
      <w:r w:rsidR="00D34321" w:rsidRPr="006925B1">
        <w:rPr>
          <w:rFonts w:ascii="Times New Roman" w:hAnsi="Times New Roman" w:cs="Times New Roman"/>
          <w:sz w:val="28"/>
          <w:szCs w:val="28"/>
        </w:rPr>
        <w:t>。</w:t>
      </w:r>
      <w:r w:rsidR="006932F9">
        <w:rPr>
          <w:rFonts w:ascii="Times New Roman" w:hAnsi="Times New Roman" w:cs="Times New Roman" w:hint="eastAsia"/>
          <w:sz w:val="28"/>
          <w:szCs w:val="28"/>
        </w:rPr>
        <w:t>同一篇</w:t>
      </w:r>
      <w:r w:rsidR="00577B1B" w:rsidRPr="006925B1">
        <w:rPr>
          <w:rFonts w:ascii="Times New Roman" w:hAnsi="Times New Roman" w:cs="Times New Roman"/>
          <w:sz w:val="28"/>
          <w:szCs w:val="28"/>
        </w:rPr>
        <w:t>论文</w:t>
      </w:r>
      <w:r w:rsidR="00E72982" w:rsidRPr="006925B1">
        <w:rPr>
          <w:rFonts w:ascii="Times New Roman" w:hAnsi="Times New Roman" w:cs="Times New Roman"/>
          <w:sz w:val="28"/>
          <w:szCs w:val="28"/>
        </w:rPr>
        <w:t>仅限一人使用。</w:t>
      </w:r>
    </w:p>
    <w:p w14:paraId="4AA46D0D" w14:textId="4AAB234B" w:rsidR="00D575ED" w:rsidRPr="006925B1" w:rsidRDefault="00B428FC" w:rsidP="00D575ED">
      <w:pPr>
        <w:adjustRightInd w:val="0"/>
        <w:snapToGrid w:val="0"/>
        <w:spacing w:line="560" w:lineRule="exact"/>
        <w:ind w:firstLine="564"/>
        <w:rPr>
          <w:rFonts w:ascii="Times New Roman" w:hAnsi="Times New Roman" w:cs="Times New Roman"/>
          <w:sz w:val="28"/>
          <w:szCs w:val="28"/>
        </w:rPr>
      </w:pPr>
      <w:r w:rsidRPr="006925B1">
        <w:rPr>
          <w:rFonts w:ascii="Times New Roman" w:hAnsi="Times New Roman" w:cs="Times New Roman"/>
          <w:sz w:val="28"/>
          <w:szCs w:val="28"/>
        </w:rPr>
        <w:t>需提供相关证明</w:t>
      </w:r>
      <w:r w:rsidR="000C57F7" w:rsidRPr="006925B1">
        <w:rPr>
          <w:rFonts w:ascii="Times New Roman" w:hAnsi="Times New Roman" w:cs="Times New Roman"/>
          <w:sz w:val="28"/>
          <w:szCs w:val="28"/>
        </w:rPr>
        <w:t>材料</w:t>
      </w:r>
      <w:r w:rsidRPr="006925B1">
        <w:rPr>
          <w:rFonts w:ascii="Times New Roman" w:hAnsi="Times New Roman" w:cs="Times New Roman"/>
          <w:sz w:val="28"/>
          <w:szCs w:val="28"/>
        </w:rPr>
        <w:t>的电子版和纸质版各一份，</w:t>
      </w:r>
      <w:r w:rsidR="00005E55">
        <w:rPr>
          <w:rFonts w:ascii="Times New Roman" w:hAnsi="Times New Roman" w:cs="Times New Roman"/>
          <w:sz w:val="28"/>
          <w:szCs w:val="28"/>
        </w:rPr>
        <w:t>未</w:t>
      </w:r>
      <w:r w:rsidR="00D575ED" w:rsidRPr="006925B1">
        <w:rPr>
          <w:rFonts w:ascii="Times New Roman" w:hAnsi="Times New Roman" w:cs="Times New Roman"/>
          <w:sz w:val="28"/>
          <w:szCs w:val="28"/>
        </w:rPr>
        <w:t>提供证明材料的不对其招生资格进行审核</w:t>
      </w:r>
      <w:r w:rsidR="00BC79A3" w:rsidRPr="006925B1">
        <w:rPr>
          <w:rFonts w:ascii="Times New Roman" w:hAnsi="Times New Roman" w:cs="Times New Roman"/>
          <w:sz w:val="28"/>
          <w:szCs w:val="28"/>
        </w:rPr>
        <w:t>。</w:t>
      </w:r>
      <w:r w:rsidR="003E6F2E" w:rsidRPr="003E6F2E">
        <w:rPr>
          <w:rFonts w:ascii="Times New Roman" w:hAnsi="Times New Roman" w:cs="Times New Roman" w:hint="eastAsia"/>
          <w:sz w:val="28"/>
          <w:szCs w:val="28"/>
        </w:rPr>
        <w:t>如提供虚假材料和信息，一经认定，取消当年申请资格；</w:t>
      </w:r>
      <w:r w:rsidR="003E6F2E">
        <w:rPr>
          <w:rFonts w:ascii="Times New Roman" w:hAnsi="Times New Roman" w:cs="Times New Roman" w:hint="eastAsia"/>
          <w:sz w:val="28"/>
          <w:szCs w:val="28"/>
        </w:rPr>
        <w:t xml:space="preserve"> </w:t>
      </w:r>
      <w:r w:rsidR="000C57F7">
        <w:rPr>
          <w:rFonts w:ascii="Times New Roman" w:hAnsi="Times New Roman" w:cs="Times New Roman"/>
          <w:sz w:val="28"/>
          <w:szCs w:val="28"/>
        </w:rPr>
        <w:t xml:space="preserve"> </w:t>
      </w:r>
    </w:p>
    <w:p w14:paraId="5BADAD8F" w14:textId="1264D0BD" w:rsidR="00D575ED" w:rsidRPr="006925B1" w:rsidRDefault="00D575ED" w:rsidP="00D575ED">
      <w:pPr>
        <w:adjustRightInd w:val="0"/>
        <w:snapToGrid w:val="0"/>
        <w:spacing w:line="560" w:lineRule="exact"/>
        <w:ind w:firstLine="564"/>
        <w:rPr>
          <w:rFonts w:ascii="Times New Roman" w:hAnsi="Times New Roman" w:cs="Times New Roman"/>
          <w:sz w:val="28"/>
          <w:szCs w:val="28"/>
        </w:rPr>
      </w:pPr>
      <w:r w:rsidRPr="006925B1">
        <w:rPr>
          <w:rFonts w:ascii="Times New Roman" w:hAnsi="Times New Roman" w:cs="Times New Roman"/>
          <w:sz w:val="28"/>
          <w:szCs w:val="28"/>
        </w:rPr>
        <w:t>（二）审议公示。学院学位评定委员会对申请人提交的材料进行审核，召开专门会议审议确定具备研究生招生资格导师名单，并进行公示</w:t>
      </w:r>
      <w:r w:rsidR="003E6F2E">
        <w:rPr>
          <w:rFonts w:ascii="Times New Roman" w:hAnsi="Times New Roman" w:cs="Times New Roman" w:hint="eastAsia"/>
          <w:sz w:val="28"/>
          <w:szCs w:val="28"/>
        </w:rPr>
        <w:t>；</w:t>
      </w:r>
    </w:p>
    <w:p w14:paraId="55F0E435" w14:textId="20019DF7" w:rsidR="005175C1" w:rsidRPr="006925B1" w:rsidRDefault="00D575ED" w:rsidP="00D575ED">
      <w:pPr>
        <w:adjustRightInd w:val="0"/>
        <w:snapToGrid w:val="0"/>
        <w:spacing w:line="560" w:lineRule="exact"/>
        <w:ind w:firstLine="564"/>
        <w:rPr>
          <w:rFonts w:ascii="Times New Roman" w:hAnsi="Times New Roman" w:cs="Times New Roman"/>
          <w:sz w:val="28"/>
          <w:szCs w:val="28"/>
        </w:rPr>
      </w:pPr>
      <w:r w:rsidRPr="006925B1">
        <w:rPr>
          <w:rFonts w:ascii="Times New Roman" w:hAnsi="Times New Roman" w:cs="Times New Roman"/>
          <w:sz w:val="28"/>
          <w:szCs w:val="28"/>
        </w:rPr>
        <w:t>（三）招生资格认定。公示无异议后，学院党政联席会议通过后公布，认定本年度</w:t>
      </w:r>
      <w:r w:rsidR="003E6F2E">
        <w:rPr>
          <w:rFonts w:ascii="Times New Roman" w:hAnsi="Times New Roman" w:cs="Times New Roman" w:hint="eastAsia"/>
          <w:sz w:val="28"/>
          <w:szCs w:val="28"/>
        </w:rPr>
        <w:t>具有</w:t>
      </w:r>
      <w:r w:rsidRPr="006925B1">
        <w:rPr>
          <w:rFonts w:ascii="Times New Roman" w:hAnsi="Times New Roman" w:cs="Times New Roman"/>
          <w:sz w:val="28"/>
          <w:szCs w:val="28"/>
        </w:rPr>
        <w:t>招生资格导师名单，</w:t>
      </w:r>
      <w:r w:rsidR="003E6F2E">
        <w:rPr>
          <w:rFonts w:ascii="Times New Roman" w:hAnsi="Times New Roman" w:cs="Times New Roman" w:hint="eastAsia"/>
          <w:sz w:val="28"/>
          <w:szCs w:val="28"/>
        </w:rPr>
        <w:t>并</w:t>
      </w:r>
      <w:r w:rsidRPr="006925B1">
        <w:rPr>
          <w:rFonts w:ascii="Times New Roman" w:hAnsi="Times New Roman" w:cs="Times New Roman"/>
          <w:sz w:val="28"/>
          <w:szCs w:val="28"/>
        </w:rPr>
        <w:t>将认定名单报研究生处。</w:t>
      </w:r>
    </w:p>
    <w:p w14:paraId="333E4784" w14:textId="3CFE30E0" w:rsidR="00214EAD" w:rsidRPr="009C3516" w:rsidRDefault="00214EAD" w:rsidP="00214EAD">
      <w:pPr>
        <w:adjustRightInd w:val="0"/>
        <w:snapToGrid w:val="0"/>
        <w:spacing w:line="560" w:lineRule="exact"/>
        <w:ind w:firstLine="564"/>
        <w:rPr>
          <w:rFonts w:ascii="Times New Roman" w:hAnsi="Times New Roman" w:cs="Times New Roman"/>
          <w:sz w:val="28"/>
          <w:szCs w:val="28"/>
        </w:rPr>
      </w:pPr>
      <w:r w:rsidRPr="0039444A">
        <w:rPr>
          <w:rFonts w:ascii="楷体_GB2312" w:eastAsia="楷体_GB2312" w:hAnsi="Times New Roman" w:cs="Times New Roman"/>
          <w:b/>
          <w:bCs/>
          <w:sz w:val="28"/>
          <w:szCs w:val="28"/>
        </w:rPr>
        <w:t>第七条</w:t>
      </w:r>
      <w:r w:rsidRPr="006925B1">
        <w:rPr>
          <w:rFonts w:ascii="Times New Roman" w:hAnsi="Times New Roman" w:cs="Times New Roman"/>
          <w:b/>
          <w:bCs/>
          <w:sz w:val="28"/>
          <w:szCs w:val="28"/>
        </w:rPr>
        <w:t xml:space="preserve"> </w:t>
      </w:r>
      <w:r w:rsidRPr="006925B1">
        <w:rPr>
          <w:rFonts w:ascii="Times New Roman" w:hAnsi="Times New Roman" w:cs="Times New Roman"/>
          <w:sz w:val="28"/>
          <w:szCs w:val="28"/>
        </w:rPr>
        <w:t>经学校批准分配定向招生计划的导师即认定具备当年研究生定向计划招生资格，也须按要求参加学院研究生招生资格年度审核</w:t>
      </w:r>
      <w:r w:rsidR="00F56D07" w:rsidRPr="009C3516">
        <w:rPr>
          <w:rFonts w:ascii="Times New Roman" w:hAnsi="Times New Roman" w:cs="Times New Roman" w:hint="eastAsia"/>
          <w:sz w:val="28"/>
          <w:szCs w:val="28"/>
        </w:rPr>
        <w:t>；不参加审核</w:t>
      </w:r>
      <w:r w:rsidR="00934AFE" w:rsidRPr="009C3516">
        <w:rPr>
          <w:rFonts w:ascii="Times New Roman" w:hAnsi="Times New Roman" w:cs="Times New Roman" w:hint="eastAsia"/>
          <w:sz w:val="28"/>
          <w:szCs w:val="28"/>
        </w:rPr>
        <w:t>或审核不过</w:t>
      </w:r>
      <w:r w:rsidR="00F56D07" w:rsidRPr="009C3516">
        <w:rPr>
          <w:rFonts w:ascii="Times New Roman" w:hAnsi="Times New Roman" w:cs="Times New Roman" w:hint="eastAsia"/>
          <w:sz w:val="28"/>
          <w:szCs w:val="28"/>
        </w:rPr>
        <w:t>的，仅具备当年</w:t>
      </w:r>
      <w:r w:rsidR="00F56D07" w:rsidRPr="009C3516">
        <w:rPr>
          <w:rFonts w:ascii="Times New Roman" w:hAnsi="Times New Roman" w:cs="Times New Roman"/>
          <w:sz w:val="28"/>
          <w:szCs w:val="28"/>
        </w:rPr>
        <w:t>研究生定向计划招生资格</w:t>
      </w:r>
      <w:r w:rsidR="0092212A" w:rsidRPr="009C3516">
        <w:rPr>
          <w:rFonts w:ascii="Times New Roman" w:hAnsi="Times New Roman" w:cs="Times New Roman"/>
          <w:sz w:val="28"/>
          <w:szCs w:val="28"/>
        </w:rPr>
        <w:t>。</w:t>
      </w:r>
    </w:p>
    <w:p w14:paraId="09E54D6F" w14:textId="79C37C8B" w:rsidR="00F8516E" w:rsidRPr="006925B1" w:rsidRDefault="0092212A" w:rsidP="0092212A">
      <w:pPr>
        <w:adjustRightInd w:val="0"/>
        <w:snapToGrid w:val="0"/>
        <w:spacing w:line="560" w:lineRule="exact"/>
        <w:ind w:firstLine="564"/>
        <w:rPr>
          <w:rFonts w:ascii="Times New Roman" w:hAnsi="Times New Roman" w:cs="Times New Roman"/>
          <w:sz w:val="28"/>
          <w:szCs w:val="28"/>
        </w:rPr>
      </w:pPr>
      <w:r w:rsidRPr="0039444A">
        <w:rPr>
          <w:rFonts w:ascii="楷体_GB2312" w:eastAsia="楷体_GB2312" w:hAnsi="Times New Roman" w:cs="Times New Roman"/>
          <w:b/>
          <w:bCs/>
          <w:sz w:val="28"/>
          <w:szCs w:val="28"/>
        </w:rPr>
        <w:t>第八条</w:t>
      </w:r>
      <w:r w:rsidRPr="006925B1">
        <w:rPr>
          <w:rFonts w:ascii="Times New Roman" w:hAnsi="Times New Roman" w:cs="Times New Roman"/>
          <w:sz w:val="28"/>
          <w:szCs w:val="28"/>
        </w:rPr>
        <w:t xml:space="preserve"> </w:t>
      </w:r>
      <w:r w:rsidRPr="006925B1">
        <w:rPr>
          <w:rFonts w:ascii="Times New Roman" w:hAnsi="Times New Roman" w:cs="Times New Roman"/>
          <w:sz w:val="28"/>
          <w:szCs w:val="28"/>
        </w:rPr>
        <w:t>联培单位校外兼职导师等招生资格认定按照学校相关文件执行。</w:t>
      </w:r>
    </w:p>
    <w:p w14:paraId="1A9DBDBD" w14:textId="32E12FA6" w:rsidR="009057AD" w:rsidRPr="006925B1" w:rsidRDefault="009057AD" w:rsidP="002E7110">
      <w:pPr>
        <w:adjustRightInd w:val="0"/>
        <w:snapToGrid w:val="0"/>
        <w:spacing w:line="560" w:lineRule="exact"/>
        <w:rPr>
          <w:rFonts w:ascii="Times New Roman" w:hAnsi="Times New Roman" w:cs="Times New Roman"/>
          <w:sz w:val="28"/>
          <w:szCs w:val="28"/>
        </w:rPr>
      </w:pPr>
      <w:r w:rsidRPr="006925B1">
        <w:rPr>
          <w:rFonts w:ascii="Times New Roman" w:hAnsi="Times New Roman" w:cs="Times New Roman"/>
          <w:sz w:val="28"/>
          <w:szCs w:val="28"/>
        </w:rPr>
        <w:t xml:space="preserve">    </w:t>
      </w:r>
      <w:r w:rsidR="000C57F7" w:rsidRPr="0039444A">
        <w:rPr>
          <w:rFonts w:ascii="楷体_GB2312" w:eastAsia="楷体_GB2312" w:hAnsi="Times New Roman" w:cs="Times New Roman"/>
          <w:b/>
          <w:bCs/>
          <w:sz w:val="28"/>
          <w:szCs w:val="28"/>
        </w:rPr>
        <w:t>第</w:t>
      </w:r>
      <w:r w:rsidR="000C57F7" w:rsidRPr="0039444A">
        <w:rPr>
          <w:rFonts w:ascii="楷体_GB2312" w:eastAsia="楷体_GB2312" w:hAnsi="Times New Roman" w:cs="Times New Roman" w:hint="eastAsia"/>
          <w:b/>
          <w:bCs/>
          <w:sz w:val="28"/>
          <w:szCs w:val="28"/>
        </w:rPr>
        <w:t>九</w:t>
      </w:r>
      <w:r w:rsidR="000C57F7" w:rsidRPr="0039444A">
        <w:rPr>
          <w:rFonts w:ascii="楷体_GB2312" w:eastAsia="楷体_GB2312" w:hAnsi="Times New Roman" w:cs="Times New Roman"/>
          <w:b/>
          <w:bCs/>
          <w:sz w:val="28"/>
          <w:szCs w:val="28"/>
        </w:rPr>
        <w:t>条</w:t>
      </w:r>
      <w:r w:rsidR="000C57F7">
        <w:rPr>
          <w:rFonts w:ascii="Times New Roman" w:hAnsi="Times New Roman" w:cs="Times New Roman" w:hint="eastAsia"/>
          <w:b/>
          <w:bCs/>
          <w:sz w:val="28"/>
          <w:szCs w:val="28"/>
        </w:rPr>
        <w:t xml:space="preserve"> </w:t>
      </w:r>
      <w:r w:rsidRPr="006925B1">
        <w:rPr>
          <w:rFonts w:ascii="Times New Roman" w:hAnsi="Times New Roman" w:cs="Times New Roman"/>
          <w:sz w:val="28"/>
          <w:szCs w:val="28"/>
        </w:rPr>
        <w:t>本细则自</w:t>
      </w:r>
      <w:r w:rsidR="001A7A86" w:rsidRPr="006925B1">
        <w:rPr>
          <w:rFonts w:ascii="Times New Roman" w:hAnsi="Times New Roman" w:cs="Times New Roman"/>
          <w:sz w:val="28"/>
          <w:szCs w:val="28"/>
        </w:rPr>
        <w:t>正式</w:t>
      </w:r>
      <w:r w:rsidRPr="006925B1">
        <w:rPr>
          <w:rFonts w:ascii="Times New Roman" w:hAnsi="Times New Roman" w:cs="Times New Roman"/>
          <w:sz w:val="28"/>
          <w:szCs w:val="28"/>
        </w:rPr>
        <w:t>发布之日起实施。</w:t>
      </w:r>
    </w:p>
    <w:p w14:paraId="3084AD6A" w14:textId="77777777" w:rsidR="009057AD" w:rsidRPr="006925B1" w:rsidRDefault="009057AD" w:rsidP="00194775">
      <w:pPr>
        <w:spacing w:line="560" w:lineRule="exact"/>
        <w:ind w:firstLineChars="2100" w:firstLine="5880"/>
        <w:rPr>
          <w:rFonts w:ascii="Times New Roman" w:hAnsi="Times New Roman" w:cs="Times New Roman"/>
          <w:sz w:val="28"/>
          <w:szCs w:val="28"/>
        </w:rPr>
      </w:pPr>
      <w:r w:rsidRPr="006925B1">
        <w:rPr>
          <w:rFonts w:ascii="Times New Roman" w:hAnsi="Times New Roman" w:cs="Times New Roman"/>
          <w:sz w:val="28"/>
          <w:szCs w:val="28"/>
        </w:rPr>
        <w:t>化学与药学院</w:t>
      </w:r>
    </w:p>
    <w:p w14:paraId="6CFD865C" w14:textId="6E6D1D4D" w:rsidR="002E7110" w:rsidRPr="006925B1" w:rsidRDefault="00031272" w:rsidP="003E6F2E">
      <w:pPr>
        <w:spacing w:line="560" w:lineRule="exact"/>
        <w:ind w:firstLineChars="2000" w:firstLine="5600"/>
        <w:rPr>
          <w:rFonts w:ascii="Times New Roman" w:hAnsi="Times New Roman" w:cs="Times New Roman"/>
          <w:sz w:val="28"/>
          <w:szCs w:val="28"/>
        </w:rPr>
      </w:pPr>
      <w:r w:rsidRPr="006925B1">
        <w:rPr>
          <w:rFonts w:ascii="Times New Roman" w:hAnsi="Times New Roman" w:cs="Times New Roman"/>
          <w:sz w:val="28"/>
          <w:szCs w:val="28"/>
        </w:rPr>
        <w:t>202</w:t>
      </w:r>
      <w:r w:rsidR="00D844F0">
        <w:rPr>
          <w:rFonts w:ascii="Times New Roman" w:hAnsi="Times New Roman" w:cs="Times New Roman"/>
          <w:sz w:val="28"/>
          <w:szCs w:val="28"/>
        </w:rPr>
        <w:t>3</w:t>
      </w:r>
      <w:r w:rsidRPr="006925B1">
        <w:rPr>
          <w:rFonts w:ascii="Times New Roman" w:hAnsi="Times New Roman" w:cs="Times New Roman"/>
          <w:sz w:val="28"/>
          <w:szCs w:val="28"/>
        </w:rPr>
        <w:t>年</w:t>
      </w:r>
      <w:r>
        <w:rPr>
          <w:rFonts w:ascii="Times New Roman" w:hAnsi="Times New Roman" w:cs="Times New Roman"/>
          <w:sz w:val="28"/>
          <w:szCs w:val="28"/>
        </w:rPr>
        <w:t>2</w:t>
      </w:r>
      <w:r w:rsidRPr="006925B1">
        <w:rPr>
          <w:rFonts w:ascii="Times New Roman" w:hAnsi="Times New Roman" w:cs="Times New Roman"/>
          <w:sz w:val="28"/>
          <w:szCs w:val="28"/>
        </w:rPr>
        <w:t>月</w:t>
      </w:r>
      <w:r>
        <w:rPr>
          <w:rFonts w:ascii="Times New Roman" w:hAnsi="Times New Roman" w:cs="Times New Roman"/>
          <w:sz w:val="28"/>
          <w:szCs w:val="28"/>
        </w:rPr>
        <w:t>2</w:t>
      </w:r>
      <w:r w:rsidR="00DC7005">
        <w:rPr>
          <w:rFonts w:ascii="Times New Roman" w:hAnsi="Times New Roman" w:cs="Times New Roman"/>
          <w:sz w:val="28"/>
          <w:szCs w:val="28"/>
        </w:rPr>
        <w:t>6</w:t>
      </w:r>
      <w:bookmarkStart w:id="0" w:name="_GoBack"/>
      <w:bookmarkEnd w:id="0"/>
      <w:r w:rsidR="002E7110" w:rsidRPr="006925B1">
        <w:rPr>
          <w:rFonts w:ascii="Times New Roman" w:hAnsi="Times New Roman" w:cs="Times New Roman"/>
          <w:sz w:val="28"/>
          <w:szCs w:val="28"/>
        </w:rPr>
        <w:t>日</w:t>
      </w:r>
    </w:p>
    <w:sectPr w:rsidR="002E7110" w:rsidRPr="006925B1" w:rsidSect="00083CDC">
      <w:pgSz w:w="11906" w:h="16838"/>
      <w:pgMar w:top="2098" w:right="1474" w:bottom="1985" w:left="1588"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1B8" w16cex:dateUtc="2022-02-23T02:58:00Z"/>
  <w16cex:commentExtensible w16cex:durableId="25C0937A" w16cex:dateUtc="2022-02-23T03:0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F9C5" w14:textId="77777777" w:rsidR="0076316C" w:rsidRDefault="0076316C" w:rsidP="009A5411">
      <w:r>
        <w:separator/>
      </w:r>
    </w:p>
  </w:endnote>
  <w:endnote w:type="continuationSeparator" w:id="0">
    <w:p w14:paraId="2A39C8BD" w14:textId="77777777" w:rsidR="0076316C" w:rsidRDefault="0076316C" w:rsidP="009A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5C61D" w14:textId="77777777" w:rsidR="0076316C" w:rsidRDefault="0076316C" w:rsidP="009A5411">
      <w:r>
        <w:separator/>
      </w:r>
    </w:p>
  </w:footnote>
  <w:footnote w:type="continuationSeparator" w:id="0">
    <w:p w14:paraId="50BFD586" w14:textId="77777777" w:rsidR="0076316C" w:rsidRDefault="0076316C" w:rsidP="009A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37"/>
    <w:rsid w:val="00001A17"/>
    <w:rsid w:val="00005E55"/>
    <w:rsid w:val="00007D88"/>
    <w:rsid w:val="00015F6A"/>
    <w:rsid w:val="00016FD7"/>
    <w:rsid w:val="00017C0A"/>
    <w:rsid w:val="000254CE"/>
    <w:rsid w:val="0002564D"/>
    <w:rsid w:val="000279D9"/>
    <w:rsid w:val="0003074C"/>
    <w:rsid w:val="000308EF"/>
    <w:rsid w:val="00031272"/>
    <w:rsid w:val="0003201D"/>
    <w:rsid w:val="000353E7"/>
    <w:rsid w:val="00035D1C"/>
    <w:rsid w:val="00043950"/>
    <w:rsid w:val="00046957"/>
    <w:rsid w:val="00047765"/>
    <w:rsid w:val="00051B42"/>
    <w:rsid w:val="00052565"/>
    <w:rsid w:val="00052B04"/>
    <w:rsid w:val="00054F2E"/>
    <w:rsid w:val="000579A5"/>
    <w:rsid w:val="000602E6"/>
    <w:rsid w:val="0007244F"/>
    <w:rsid w:val="00075760"/>
    <w:rsid w:val="00077BB5"/>
    <w:rsid w:val="00083CDC"/>
    <w:rsid w:val="00085401"/>
    <w:rsid w:val="000932D7"/>
    <w:rsid w:val="0009606A"/>
    <w:rsid w:val="000A1189"/>
    <w:rsid w:val="000A7F0B"/>
    <w:rsid w:val="000B0EBD"/>
    <w:rsid w:val="000B30D2"/>
    <w:rsid w:val="000B7DAD"/>
    <w:rsid w:val="000C480A"/>
    <w:rsid w:val="000C4C91"/>
    <w:rsid w:val="000C57F7"/>
    <w:rsid w:val="000C769B"/>
    <w:rsid w:val="000D44FF"/>
    <w:rsid w:val="000D4FD6"/>
    <w:rsid w:val="000E6A7D"/>
    <w:rsid w:val="000F366F"/>
    <w:rsid w:val="000F4EF1"/>
    <w:rsid w:val="000F7364"/>
    <w:rsid w:val="001044EF"/>
    <w:rsid w:val="001230E4"/>
    <w:rsid w:val="00125CD4"/>
    <w:rsid w:val="0012601D"/>
    <w:rsid w:val="00130A35"/>
    <w:rsid w:val="0013754E"/>
    <w:rsid w:val="00140E71"/>
    <w:rsid w:val="00141D4A"/>
    <w:rsid w:val="00142FD3"/>
    <w:rsid w:val="00143CE0"/>
    <w:rsid w:val="001444C7"/>
    <w:rsid w:val="00146F43"/>
    <w:rsid w:val="00153FF5"/>
    <w:rsid w:val="0015551A"/>
    <w:rsid w:val="00160879"/>
    <w:rsid w:val="00162212"/>
    <w:rsid w:val="00172F8D"/>
    <w:rsid w:val="00174B28"/>
    <w:rsid w:val="001864D1"/>
    <w:rsid w:val="00191FDA"/>
    <w:rsid w:val="00194775"/>
    <w:rsid w:val="001A3F9E"/>
    <w:rsid w:val="001A684C"/>
    <w:rsid w:val="001A797E"/>
    <w:rsid w:val="001A7A86"/>
    <w:rsid w:val="001A7FD7"/>
    <w:rsid w:val="001B3B01"/>
    <w:rsid w:val="001B5322"/>
    <w:rsid w:val="001B7181"/>
    <w:rsid w:val="001B7260"/>
    <w:rsid w:val="001C30E6"/>
    <w:rsid w:val="001D2B8E"/>
    <w:rsid w:val="001D2C09"/>
    <w:rsid w:val="001D5F38"/>
    <w:rsid w:val="001E1A31"/>
    <w:rsid w:val="001E69F8"/>
    <w:rsid w:val="001F2C82"/>
    <w:rsid w:val="001F404B"/>
    <w:rsid w:val="001F41D8"/>
    <w:rsid w:val="00200691"/>
    <w:rsid w:val="00206916"/>
    <w:rsid w:val="0021453F"/>
    <w:rsid w:val="00214EAD"/>
    <w:rsid w:val="00220A17"/>
    <w:rsid w:val="00220B57"/>
    <w:rsid w:val="00227465"/>
    <w:rsid w:val="00230A5D"/>
    <w:rsid w:val="00235727"/>
    <w:rsid w:val="00240B83"/>
    <w:rsid w:val="002424CA"/>
    <w:rsid w:val="002425CB"/>
    <w:rsid w:val="00242CC3"/>
    <w:rsid w:val="00246579"/>
    <w:rsid w:val="002474EE"/>
    <w:rsid w:val="00250343"/>
    <w:rsid w:val="002531DD"/>
    <w:rsid w:val="002573FE"/>
    <w:rsid w:val="002606D9"/>
    <w:rsid w:val="002659FB"/>
    <w:rsid w:val="002663F8"/>
    <w:rsid w:val="00266F45"/>
    <w:rsid w:val="00267B81"/>
    <w:rsid w:val="00275E77"/>
    <w:rsid w:val="00277C89"/>
    <w:rsid w:val="00280C2E"/>
    <w:rsid w:val="00287F10"/>
    <w:rsid w:val="00295699"/>
    <w:rsid w:val="0029685E"/>
    <w:rsid w:val="002A1EA3"/>
    <w:rsid w:val="002A23A2"/>
    <w:rsid w:val="002B297F"/>
    <w:rsid w:val="002B61DD"/>
    <w:rsid w:val="002C139A"/>
    <w:rsid w:val="002C29EA"/>
    <w:rsid w:val="002C6AB8"/>
    <w:rsid w:val="002E09FC"/>
    <w:rsid w:val="002E1AAF"/>
    <w:rsid w:val="002E1DD6"/>
    <w:rsid w:val="002E39EE"/>
    <w:rsid w:val="002E4B0A"/>
    <w:rsid w:val="002E7110"/>
    <w:rsid w:val="002F3C49"/>
    <w:rsid w:val="002F6E27"/>
    <w:rsid w:val="00304E41"/>
    <w:rsid w:val="00307A3D"/>
    <w:rsid w:val="0031134A"/>
    <w:rsid w:val="00311B2A"/>
    <w:rsid w:val="0031790F"/>
    <w:rsid w:val="0032483B"/>
    <w:rsid w:val="0032793C"/>
    <w:rsid w:val="0033309D"/>
    <w:rsid w:val="0033504D"/>
    <w:rsid w:val="00335309"/>
    <w:rsid w:val="00343A64"/>
    <w:rsid w:val="00347C9F"/>
    <w:rsid w:val="00350069"/>
    <w:rsid w:val="00355C4A"/>
    <w:rsid w:val="00355E14"/>
    <w:rsid w:val="0036311D"/>
    <w:rsid w:val="00366C60"/>
    <w:rsid w:val="00387E3F"/>
    <w:rsid w:val="00390A44"/>
    <w:rsid w:val="00393A97"/>
    <w:rsid w:val="0039444A"/>
    <w:rsid w:val="00394F66"/>
    <w:rsid w:val="00397744"/>
    <w:rsid w:val="00397D79"/>
    <w:rsid w:val="003A5D22"/>
    <w:rsid w:val="003B4C2E"/>
    <w:rsid w:val="003B58D3"/>
    <w:rsid w:val="003C44FD"/>
    <w:rsid w:val="003C59AC"/>
    <w:rsid w:val="003C6867"/>
    <w:rsid w:val="003D02BC"/>
    <w:rsid w:val="003D0619"/>
    <w:rsid w:val="003D1593"/>
    <w:rsid w:val="003D7317"/>
    <w:rsid w:val="003E244E"/>
    <w:rsid w:val="003E395D"/>
    <w:rsid w:val="003E6F2E"/>
    <w:rsid w:val="003F3ECE"/>
    <w:rsid w:val="003F556B"/>
    <w:rsid w:val="003F58DF"/>
    <w:rsid w:val="003F6516"/>
    <w:rsid w:val="003F6E56"/>
    <w:rsid w:val="003F770C"/>
    <w:rsid w:val="00402740"/>
    <w:rsid w:val="00406A21"/>
    <w:rsid w:val="004204FE"/>
    <w:rsid w:val="00421058"/>
    <w:rsid w:val="004210EA"/>
    <w:rsid w:val="004304C1"/>
    <w:rsid w:val="00436C01"/>
    <w:rsid w:val="0044027D"/>
    <w:rsid w:val="0044043E"/>
    <w:rsid w:val="00441346"/>
    <w:rsid w:val="0045333A"/>
    <w:rsid w:val="00453532"/>
    <w:rsid w:val="00454336"/>
    <w:rsid w:val="004674E0"/>
    <w:rsid w:val="00467C56"/>
    <w:rsid w:val="00472734"/>
    <w:rsid w:val="004820F9"/>
    <w:rsid w:val="00487190"/>
    <w:rsid w:val="00487BBE"/>
    <w:rsid w:val="004902E8"/>
    <w:rsid w:val="00490323"/>
    <w:rsid w:val="00490595"/>
    <w:rsid w:val="00491C13"/>
    <w:rsid w:val="004A2044"/>
    <w:rsid w:val="004A2764"/>
    <w:rsid w:val="004B0972"/>
    <w:rsid w:val="004B5330"/>
    <w:rsid w:val="004B5A54"/>
    <w:rsid w:val="004B5C42"/>
    <w:rsid w:val="004C1D67"/>
    <w:rsid w:val="004C31AD"/>
    <w:rsid w:val="004D1E00"/>
    <w:rsid w:val="004D2124"/>
    <w:rsid w:val="004E2EFB"/>
    <w:rsid w:val="004E7AB3"/>
    <w:rsid w:val="004F728D"/>
    <w:rsid w:val="00503445"/>
    <w:rsid w:val="00513A71"/>
    <w:rsid w:val="005156C4"/>
    <w:rsid w:val="005175C1"/>
    <w:rsid w:val="00520B92"/>
    <w:rsid w:val="00524E8E"/>
    <w:rsid w:val="00524ECA"/>
    <w:rsid w:val="005256D2"/>
    <w:rsid w:val="005279C1"/>
    <w:rsid w:val="005329D7"/>
    <w:rsid w:val="00535735"/>
    <w:rsid w:val="0053597C"/>
    <w:rsid w:val="00544224"/>
    <w:rsid w:val="00546444"/>
    <w:rsid w:val="00551352"/>
    <w:rsid w:val="00552BC0"/>
    <w:rsid w:val="00562F9B"/>
    <w:rsid w:val="005644D7"/>
    <w:rsid w:val="00564A1C"/>
    <w:rsid w:val="0056554F"/>
    <w:rsid w:val="0056592A"/>
    <w:rsid w:val="00566204"/>
    <w:rsid w:val="0056695C"/>
    <w:rsid w:val="00566E60"/>
    <w:rsid w:val="00567D3A"/>
    <w:rsid w:val="005704D9"/>
    <w:rsid w:val="005757DE"/>
    <w:rsid w:val="00577B1B"/>
    <w:rsid w:val="005804FF"/>
    <w:rsid w:val="00582D90"/>
    <w:rsid w:val="005962C2"/>
    <w:rsid w:val="00596485"/>
    <w:rsid w:val="005A0A82"/>
    <w:rsid w:val="005A0CAA"/>
    <w:rsid w:val="005A164E"/>
    <w:rsid w:val="005A2160"/>
    <w:rsid w:val="005B14C0"/>
    <w:rsid w:val="005C3ACA"/>
    <w:rsid w:val="005C5937"/>
    <w:rsid w:val="005D0CCF"/>
    <w:rsid w:val="005D2DAE"/>
    <w:rsid w:val="005D4398"/>
    <w:rsid w:val="005E1342"/>
    <w:rsid w:val="005E37C8"/>
    <w:rsid w:val="005E4EE6"/>
    <w:rsid w:val="005E565A"/>
    <w:rsid w:val="005E67EF"/>
    <w:rsid w:val="005F2B84"/>
    <w:rsid w:val="005F63F1"/>
    <w:rsid w:val="005F7DA9"/>
    <w:rsid w:val="00605423"/>
    <w:rsid w:val="00606409"/>
    <w:rsid w:val="006064E6"/>
    <w:rsid w:val="00607327"/>
    <w:rsid w:val="00627D18"/>
    <w:rsid w:val="006348D4"/>
    <w:rsid w:val="0063679B"/>
    <w:rsid w:val="0063726D"/>
    <w:rsid w:val="006400CF"/>
    <w:rsid w:val="00640991"/>
    <w:rsid w:val="00645C0B"/>
    <w:rsid w:val="00651DC5"/>
    <w:rsid w:val="006602C4"/>
    <w:rsid w:val="00661E4C"/>
    <w:rsid w:val="00671022"/>
    <w:rsid w:val="006740AF"/>
    <w:rsid w:val="0067498E"/>
    <w:rsid w:val="00676955"/>
    <w:rsid w:val="00680B1D"/>
    <w:rsid w:val="00682765"/>
    <w:rsid w:val="00686DA6"/>
    <w:rsid w:val="006925B1"/>
    <w:rsid w:val="006932F9"/>
    <w:rsid w:val="006969D0"/>
    <w:rsid w:val="00697CB3"/>
    <w:rsid w:val="006A4FE4"/>
    <w:rsid w:val="006B0994"/>
    <w:rsid w:val="006B1A83"/>
    <w:rsid w:val="006B63EF"/>
    <w:rsid w:val="006C044F"/>
    <w:rsid w:val="006C1974"/>
    <w:rsid w:val="006C21FD"/>
    <w:rsid w:val="006C6555"/>
    <w:rsid w:val="006D016E"/>
    <w:rsid w:val="006D1E13"/>
    <w:rsid w:val="006D3D5E"/>
    <w:rsid w:val="006D6553"/>
    <w:rsid w:val="006E1E0A"/>
    <w:rsid w:val="006E28FA"/>
    <w:rsid w:val="006E7A49"/>
    <w:rsid w:val="006F607A"/>
    <w:rsid w:val="0070016E"/>
    <w:rsid w:val="007025FA"/>
    <w:rsid w:val="007063D3"/>
    <w:rsid w:val="00706504"/>
    <w:rsid w:val="00714322"/>
    <w:rsid w:val="00724A55"/>
    <w:rsid w:val="0072552C"/>
    <w:rsid w:val="00726128"/>
    <w:rsid w:val="0073295D"/>
    <w:rsid w:val="00733664"/>
    <w:rsid w:val="0074397C"/>
    <w:rsid w:val="007446E5"/>
    <w:rsid w:val="00746924"/>
    <w:rsid w:val="007552D1"/>
    <w:rsid w:val="0076316C"/>
    <w:rsid w:val="00766FE4"/>
    <w:rsid w:val="00771575"/>
    <w:rsid w:val="00774904"/>
    <w:rsid w:val="00780C93"/>
    <w:rsid w:val="007842CF"/>
    <w:rsid w:val="0079135B"/>
    <w:rsid w:val="007954D5"/>
    <w:rsid w:val="007A0E1C"/>
    <w:rsid w:val="007A5AD0"/>
    <w:rsid w:val="007D3F06"/>
    <w:rsid w:val="007D713E"/>
    <w:rsid w:val="007F5CAD"/>
    <w:rsid w:val="00800D3B"/>
    <w:rsid w:val="00800E6E"/>
    <w:rsid w:val="0080162F"/>
    <w:rsid w:val="00801A91"/>
    <w:rsid w:val="00801E71"/>
    <w:rsid w:val="008030DA"/>
    <w:rsid w:val="00807DFC"/>
    <w:rsid w:val="008301A0"/>
    <w:rsid w:val="00843CC7"/>
    <w:rsid w:val="00852FE7"/>
    <w:rsid w:val="008550FA"/>
    <w:rsid w:val="00857388"/>
    <w:rsid w:val="00857F1A"/>
    <w:rsid w:val="00870798"/>
    <w:rsid w:val="008732B2"/>
    <w:rsid w:val="00880FBE"/>
    <w:rsid w:val="0088259A"/>
    <w:rsid w:val="00886EA2"/>
    <w:rsid w:val="0089628C"/>
    <w:rsid w:val="008A1C6A"/>
    <w:rsid w:val="008A7230"/>
    <w:rsid w:val="008B3B5D"/>
    <w:rsid w:val="008B53A7"/>
    <w:rsid w:val="008C1647"/>
    <w:rsid w:val="008C167A"/>
    <w:rsid w:val="008C1F62"/>
    <w:rsid w:val="008C5275"/>
    <w:rsid w:val="008C6D97"/>
    <w:rsid w:val="008C7431"/>
    <w:rsid w:val="008D7399"/>
    <w:rsid w:val="008E0554"/>
    <w:rsid w:val="008E187D"/>
    <w:rsid w:val="008E2D3E"/>
    <w:rsid w:val="008E7471"/>
    <w:rsid w:val="008F4C5D"/>
    <w:rsid w:val="008F75BD"/>
    <w:rsid w:val="00904BDF"/>
    <w:rsid w:val="00905362"/>
    <w:rsid w:val="009057AD"/>
    <w:rsid w:val="009069C6"/>
    <w:rsid w:val="00912A93"/>
    <w:rsid w:val="0091308D"/>
    <w:rsid w:val="00916D4F"/>
    <w:rsid w:val="009178AC"/>
    <w:rsid w:val="009206E1"/>
    <w:rsid w:val="00920A65"/>
    <w:rsid w:val="0092212A"/>
    <w:rsid w:val="00924F24"/>
    <w:rsid w:val="00926425"/>
    <w:rsid w:val="00932190"/>
    <w:rsid w:val="00934AFE"/>
    <w:rsid w:val="009356C6"/>
    <w:rsid w:val="00941D52"/>
    <w:rsid w:val="00942163"/>
    <w:rsid w:val="00942484"/>
    <w:rsid w:val="00942A27"/>
    <w:rsid w:val="0095303F"/>
    <w:rsid w:val="00954F32"/>
    <w:rsid w:val="00962458"/>
    <w:rsid w:val="009671CC"/>
    <w:rsid w:val="00967D29"/>
    <w:rsid w:val="0098453C"/>
    <w:rsid w:val="00985853"/>
    <w:rsid w:val="009873C3"/>
    <w:rsid w:val="009A5411"/>
    <w:rsid w:val="009A6C77"/>
    <w:rsid w:val="009B2FFA"/>
    <w:rsid w:val="009B53EF"/>
    <w:rsid w:val="009B576F"/>
    <w:rsid w:val="009B745A"/>
    <w:rsid w:val="009C0F80"/>
    <w:rsid w:val="009C2990"/>
    <w:rsid w:val="009C2DC5"/>
    <w:rsid w:val="009C3516"/>
    <w:rsid w:val="009C583C"/>
    <w:rsid w:val="009C75DF"/>
    <w:rsid w:val="009D1173"/>
    <w:rsid w:val="009D205C"/>
    <w:rsid w:val="009D4F1C"/>
    <w:rsid w:val="009D4F75"/>
    <w:rsid w:val="009D7778"/>
    <w:rsid w:val="009E44B9"/>
    <w:rsid w:val="009E4D48"/>
    <w:rsid w:val="009E5A1D"/>
    <w:rsid w:val="009F0B24"/>
    <w:rsid w:val="009F44FC"/>
    <w:rsid w:val="00A019B8"/>
    <w:rsid w:val="00A04177"/>
    <w:rsid w:val="00A05BD6"/>
    <w:rsid w:val="00A072D2"/>
    <w:rsid w:val="00A076A7"/>
    <w:rsid w:val="00A116AD"/>
    <w:rsid w:val="00A20808"/>
    <w:rsid w:val="00A22264"/>
    <w:rsid w:val="00A26CEA"/>
    <w:rsid w:val="00A26F70"/>
    <w:rsid w:val="00A35B8A"/>
    <w:rsid w:val="00A53953"/>
    <w:rsid w:val="00A54A49"/>
    <w:rsid w:val="00A60CC7"/>
    <w:rsid w:val="00A622C7"/>
    <w:rsid w:val="00A62FF1"/>
    <w:rsid w:val="00A65AA2"/>
    <w:rsid w:val="00A713D8"/>
    <w:rsid w:val="00A746A4"/>
    <w:rsid w:val="00A77E44"/>
    <w:rsid w:val="00A80769"/>
    <w:rsid w:val="00A815B5"/>
    <w:rsid w:val="00A82274"/>
    <w:rsid w:val="00A823D5"/>
    <w:rsid w:val="00A9077C"/>
    <w:rsid w:val="00A911A5"/>
    <w:rsid w:val="00A92E79"/>
    <w:rsid w:val="00A94D53"/>
    <w:rsid w:val="00A96205"/>
    <w:rsid w:val="00A9747A"/>
    <w:rsid w:val="00AA09F3"/>
    <w:rsid w:val="00AA399C"/>
    <w:rsid w:val="00AA4B25"/>
    <w:rsid w:val="00AB3546"/>
    <w:rsid w:val="00AB4FD3"/>
    <w:rsid w:val="00AB54CC"/>
    <w:rsid w:val="00AB5F14"/>
    <w:rsid w:val="00AC6554"/>
    <w:rsid w:val="00AD5F2F"/>
    <w:rsid w:val="00AE3040"/>
    <w:rsid w:val="00AE5478"/>
    <w:rsid w:val="00AF4B9A"/>
    <w:rsid w:val="00AF551D"/>
    <w:rsid w:val="00AF5736"/>
    <w:rsid w:val="00AF767E"/>
    <w:rsid w:val="00AF7E20"/>
    <w:rsid w:val="00B0702A"/>
    <w:rsid w:val="00B11AE0"/>
    <w:rsid w:val="00B15274"/>
    <w:rsid w:val="00B235AB"/>
    <w:rsid w:val="00B31182"/>
    <w:rsid w:val="00B312D7"/>
    <w:rsid w:val="00B319E0"/>
    <w:rsid w:val="00B321F3"/>
    <w:rsid w:val="00B3317F"/>
    <w:rsid w:val="00B3327D"/>
    <w:rsid w:val="00B35498"/>
    <w:rsid w:val="00B422BA"/>
    <w:rsid w:val="00B428FC"/>
    <w:rsid w:val="00B44783"/>
    <w:rsid w:val="00B44856"/>
    <w:rsid w:val="00B44D30"/>
    <w:rsid w:val="00B46186"/>
    <w:rsid w:val="00B47090"/>
    <w:rsid w:val="00B50977"/>
    <w:rsid w:val="00B50D70"/>
    <w:rsid w:val="00B52CD1"/>
    <w:rsid w:val="00B6095D"/>
    <w:rsid w:val="00B71341"/>
    <w:rsid w:val="00B7314A"/>
    <w:rsid w:val="00B73D25"/>
    <w:rsid w:val="00B82869"/>
    <w:rsid w:val="00B82D5C"/>
    <w:rsid w:val="00B9037E"/>
    <w:rsid w:val="00B96C04"/>
    <w:rsid w:val="00B97268"/>
    <w:rsid w:val="00BA07C5"/>
    <w:rsid w:val="00BA1D09"/>
    <w:rsid w:val="00BA53C3"/>
    <w:rsid w:val="00BB2980"/>
    <w:rsid w:val="00BB67D7"/>
    <w:rsid w:val="00BB736E"/>
    <w:rsid w:val="00BC6200"/>
    <w:rsid w:val="00BC6528"/>
    <w:rsid w:val="00BC79A3"/>
    <w:rsid w:val="00BD2E15"/>
    <w:rsid w:val="00BD3076"/>
    <w:rsid w:val="00BD5F7D"/>
    <w:rsid w:val="00BE5978"/>
    <w:rsid w:val="00BE5BD9"/>
    <w:rsid w:val="00BE5C8F"/>
    <w:rsid w:val="00BE793B"/>
    <w:rsid w:val="00BE7F85"/>
    <w:rsid w:val="00BF04D9"/>
    <w:rsid w:val="00BF1A91"/>
    <w:rsid w:val="00C038CF"/>
    <w:rsid w:val="00C106E9"/>
    <w:rsid w:val="00C124C0"/>
    <w:rsid w:val="00C13521"/>
    <w:rsid w:val="00C17CDB"/>
    <w:rsid w:val="00C22825"/>
    <w:rsid w:val="00C34A91"/>
    <w:rsid w:val="00C35027"/>
    <w:rsid w:val="00C36668"/>
    <w:rsid w:val="00C416F9"/>
    <w:rsid w:val="00C42225"/>
    <w:rsid w:val="00C43625"/>
    <w:rsid w:val="00C43C5B"/>
    <w:rsid w:val="00C50E8A"/>
    <w:rsid w:val="00C55AA4"/>
    <w:rsid w:val="00C75844"/>
    <w:rsid w:val="00C76191"/>
    <w:rsid w:val="00C83C90"/>
    <w:rsid w:val="00C85272"/>
    <w:rsid w:val="00C91AD1"/>
    <w:rsid w:val="00C92546"/>
    <w:rsid w:val="00C94028"/>
    <w:rsid w:val="00CA25A6"/>
    <w:rsid w:val="00CA4E37"/>
    <w:rsid w:val="00CA6272"/>
    <w:rsid w:val="00CB4D8C"/>
    <w:rsid w:val="00CC02E5"/>
    <w:rsid w:val="00CC1E7C"/>
    <w:rsid w:val="00CC235C"/>
    <w:rsid w:val="00CC2868"/>
    <w:rsid w:val="00CD2650"/>
    <w:rsid w:val="00CD2C63"/>
    <w:rsid w:val="00CD3AC9"/>
    <w:rsid w:val="00CD7321"/>
    <w:rsid w:val="00CE02B5"/>
    <w:rsid w:val="00CE0A1E"/>
    <w:rsid w:val="00CE4C31"/>
    <w:rsid w:val="00CE5063"/>
    <w:rsid w:val="00CE5AFB"/>
    <w:rsid w:val="00CE5E53"/>
    <w:rsid w:val="00CF3050"/>
    <w:rsid w:val="00CF7889"/>
    <w:rsid w:val="00D070A1"/>
    <w:rsid w:val="00D13A3C"/>
    <w:rsid w:val="00D2154F"/>
    <w:rsid w:val="00D314FF"/>
    <w:rsid w:val="00D34321"/>
    <w:rsid w:val="00D3602F"/>
    <w:rsid w:val="00D43847"/>
    <w:rsid w:val="00D51B60"/>
    <w:rsid w:val="00D5518B"/>
    <w:rsid w:val="00D55D99"/>
    <w:rsid w:val="00D575ED"/>
    <w:rsid w:val="00D603CC"/>
    <w:rsid w:val="00D64B42"/>
    <w:rsid w:val="00D64C32"/>
    <w:rsid w:val="00D65BFD"/>
    <w:rsid w:val="00D74BB8"/>
    <w:rsid w:val="00D844F0"/>
    <w:rsid w:val="00D87E35"/>
    <w:rsid w:val="00D90D5D"/>
    <w:rsid w:val="00D9310F"/>
    <w:rsid w:val="00D932A6"/>
    <w:rsid w:val="00D96DF5"/>
    <w:rsid w:val="00DA30A7"/>
    <w:rsid w:val="00DA63BF"/>
    <w:rsid w:val="00DB10BD"/>
    <w:rsid w:val="00DB3D7E"/>
    <w:rsid w:val="00DC481E"/>
    <w:rsid w:val="00DC7005"/>
    <w:rsid w:val="00DC7924"/>
    <w:rsid w:val="00DE0C2D"/>
    <w:rsid w:val="00DE216F"/>
    <w:rsid w:val="00DE321F"/>
    <w:rsid w:val="00DE5284"/>
    <w:rsid w:val="00DF478A"/>
    <w:rsid w:val="00DF641D"/>
    <w:rsid w:val="00DF7569"/>
    <w:rsid w:val="00E0670A"/>
    <w:rsid w:val="00E11144"/>
    <w:rsid w:val="00E119D1"/>
    <w:rsid w:val="00E146F4"/>
    <w:rsid w:val="00E16BAA"/>
    <w:rsid w:val="00E2037B"/>
    <w:rsid w:val="00E22FB8"/>
    <w:rsid w:val="00E257EF"/>
    <w:rsid w:val="00E30CCD"/>
    <w:rsid w:val="00E30E94"/>
    <w:rsid w:val="00E32917"/>
    <w:rsid w:val="00E33E41"/>
    <w:rsid w:val="00E36DA3"/>
    <w:rsid w:val="00E40084"/>
    <w:rsid w:val="00E45B7E"/>
    <w:rsid w:val="00E46BA3"/>
    <w:rsid w:val="00E51D7E"/>
    <w:rsid w:val="00E528E9"/>
    <w:rsid w:val="00E6029F"/>
    <w:rsid w:val="00E622E7"/>
    <w:rsid w:val="00E62965"/>
    <w:rsid w:val="00E70B09"/>
    <w:rsid w:val="00E72982"/>
    <w:rsid w:val="00E734DB"/>
    <w:rsid w:val="00E739B1"/>
    <w:rsid w:val="00E7622E"/>
    <w:rsid w:val="00E77E3F"/>
    <w:rsid w:val="00E80B90"/>
    <w:rsid w:val="00E84619"/>
    <w:rsid w:val="00E849FD"/>
    <w:rsid w:val="00E935AA"/>
    <w:rsid w:val="00E968C4"/>
    <w:rsid w:val="00E97C1E"/>
    <w:rsid w:val="00EA7C27"/>
    <w:rsid w:val="00EB2154"/>
    <w:rsid w:val="00EB5681"/>
    <w:rsid w:val="00EB5C37"/>
    <w:rsid w:val="00EC1EF3"/>
    <w:rsid w:val="00EC2127"/>
    <w:rsid w:val="00EC63F3"/>
    <w:rsid w:val="00EC6A12"/>
    <w:rsid w:val="00EC738C"/>
    <w:rsid w:val="00EE0E1F"/>
    <w:rsid w:val="00EE559F"/>
    <w:rsid w:val="00EF3335"/>
    <w:rsid w:val="00EF58A0"/>
    <w:rsid w:val="00F01CEA"/>
    <w:rsid w:val="00F041E3"/>
    <w:rsid w:val="00F05C89"/>
    <w:rsid w:val="00F13CBC"/>
    <w:rsid w:val="00F15F0D"/>
    <w:rsid w:val="00F169AC"/>
    <w:rsid w:val="00F21E07"/>
    <w:rsid w:val="00F26769"/>
    <w:rsid w:val="00F27C17"/>
    <w:rsid w:val="00F33A5B"/>
    <w:rsid w:val="00F372A8"/>
    <w:rsid w:val="00F412E5"/>
    <w:rsid w:val="00F443D9"/>
    <w:rsid w:val="00F47911"/>
    <w:rsid w:val="00F56D07"/>
    <w:rsid w:val="00F57C84"/>
    <w:rsid w:val="00F65BAC"/>
    <w:rsid w:val="00F6656A"/>
    <w:rsid w:val="00F672D7"/>
    <w:rsid w:val="00F72186"/>
    <w:rsid w:val="00F756CB"/>
    <w:rsid w:val="00F77B15"/>
    <w:rsid w:val="00F77C52"/>
    <w:rsid w:val="00F81C76"/>
    <w:rsid w:val="00F834DE"/>
    <w:rsid w:val="00F8516E"/>
    <w:rsid w:val="00F9065F"/>
    <w:rsid w:val="00F9390B"/>
    <w:rsid w:val="00F93950"/>
    <w:rsid w:val="00F952BE"/>
    <w:rsid w:val="00F968BF"/>
    <w:rsid w:val="00FA1D3E"/>
    <w:rsid w:val="00FA28E3"/>
    <w:rsid w:val="00FA4C38"/>
    <w:rsid w:val="00FB2FAB"/>
    <w:rsid w:val="00FB6016"/>
    <w:rsid w:val="00FC307F"/>
    <w:rsid w:val="00FC3F80"/>
    <w:rsid w:val="00FC41CE"/>
    <w:rsid w:val="00FC6E44"/>
    <w:rsid w:val="00FD28BD"/>
    <w:rsid w:val="00FD2E13"/>
    <w:rsid w:val="00FD4572"/>
    <w:rsid w:val="00FD5DD7"/>
    <w:rsid w:val="00FE18C2"/>
    <w:rsid w:val="00FE40FC"/>
    <w:rsid w:val="00FE630D"/>
    <w:rsid w:val="00FE6E1E"/>
    <w:rsid w:val="00FE71AD"/>
    <w:rsid w:val="00FF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80BF"/>
  <w15:docId w15:val="{1AA9FBF2-066E-4219-83AE-F3FB31E2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411"/>
    <w:rPr>
      <w:sz w:val="18"/>
      <w:szCs w:val="18"/>
    </w:rPr>
  </w:style>
  <w:style w:type="paragraph" w:styleId="a4">
    <w:name w:val="footer"/>
    <w:basedOn w:val="a"/>
    <w:link w:val="Char0"/>
    <w:uiPriority w:val="99"/>
    <w:unhideWhenUsed/>
    <w:rsid w:val="009A5411"/>
    <w:pPr>
      <w:tabs>
        <w:tab w:val="center" w:pos="4153"/>
        <w:tab w:val="right" w:pos="8306"/>
      </w:tabs>
      <w:snapToGrid w:val="0"/>
      <w:jc w:val="left"/>
    </w:pPr>
    <w:rPr>
      <w:sz w:val="18"/>
      <w:szCs w:val="18"/>
    </w:rPr>
  </w:style>
  <w:style w:type="character" w:customStyle="1" w:styleId="Char0">
    <w:name w:val="页脚 Char"/>
    <w:basedOn w:val="a0"/>
    <w:link w:val="a4"/>
    <w:uiPriority w:val="99"/>
    <w:rsid w:val="009A5411"/>
    <w:rPr>
      <w:sz w:val="18"/>
      <w:szCs w:val="18"/>
    </w:rPr>
  </w:style>
  <w:style w:type="paragraph" w:styleId="a5">
    <w:name w:val="Date"/>
    <w:basedOn w:val="a"/>
    <w:next w:val="a"/>
    <w:link w:val="Char1"/>
    <w:uiPriority w:val="99"/>
    <w:semiHidden/>
    <w:unhideWhenUsed/>
    <w:rsid w:val="00E70B09"/>
    <w:pPr>
      <w:ind w:leftChars="2500" w:left="100"/>
    </w:pPr>
  </w:style>
  <w:style w:type="character" w:customStyle="1" w:styleId="Char1">
    <w:name w:val="日期 Char"/>
    <w:basedOn w:val="a0"/>
    <w:link w:val="a5"/>
    <w:uiPriority w:val="99"/>
    <w:semiHidden/>
    <w:rsid w:val="00E70B09"/>
  </w:style>
  <w:style w:type="character" w:styleId="a6">
    <w:name w:val="annotation reference"/>
    <w:basedOn w:val="a0"/>
    <w:uiPriority w:val="99"/>
    <w:semiHidden/>
    <w:unhideWhenUsed/>
    <w:rsid w:val="00C106E9"/>
    <w:rPr>
      <w:sz w:val="21"/>
      <w:szCs w:val="21"/>
    </w:rPr>
  </w:style>
  <w:style w:type="paragraph" w:styleId="a7">
    <w:name w:val="annotation text"/>
    <w:basedOn w:val="a"/>
    <w:link w:val="Char2"/>
    <w:uiPriority w:val="99"/>
    <w:unhideWhenUsed/>
    <w:rsid w:val="00C106E9"/>
    <w:pPr>
      <w:jc w:val="left"/>
    </w:pPr>
  </w:style>
  <w:style w:type="character" w:customStyle="1" w:styleId="Char2">
    <w:name w:val="批注文字 Char"/>
    <w:basedOn w:val="a0"/>
    <w:link w:val="a7"/>
    <w:uiPriority w:val="99"/>
    <w:rsid w:val="00C106E9"/>
  </w:style>
  <w:style w:type="paragraph" w:styleId="a8">
    <w:name w:val="annotation subject"/>
    <w:basedOn w:val="a7"/>
    <w:next w:val="a7"/>
    <w:link w:val="Char3"/>
    <w:uiPriority w:val="99"/>
    <w:semiHidden/>
    <w:unhideWhenUsed/>
    <w:rsid w:val="00C106E9"/>
    <w:rPr>
      <w:b/>
      <w:bCs/>
    </w:rPr>
  </w:style>
  <w:style w:type="character" w:customStyle="1" w:styleId="Char3">
    <w:name w:val="批注主题 Char"/>
    <w:basedOn w:val="Char2"/>
    <w:link w:val="a8"/>
    <w:uiPriority w:val="99"/>
    <w:semiHidden/>
    <w:rsid w:val="00C106E9"/>
    <w:rPr>
      <w:b/>
      <w:bCs/>
    </w:rPr>
  </w:style>
  <w:style w:type="paragraph" w:styleId="a9">
    <w:name w:val="Revision"/>
    <w:hidden/>
    <w:uiPriority w:val="99"/>
    <w:semiHidden/>
    <w:rsid w:val="00E622E7"/>
  </w:style>
  <w:style w:type="paragraph" w:styleId="aa">
    <w:name w:val="Balloon Text"/>
    <w:basedOn w:val="a"/>
    <w:link w:val="Char4"/>
    <w:uiPriority w:val="99"/>
    <w:semiHidden/>
    <w:unhideWhenUsed/>
    <w:rsid w:val="00031272"/>
    <w:rPr>
      <w:sz w:val="18"/>
      <w:szCs w:val="18"/>
    </w:rPr>
  </w:style>
  <w:style w:type="character" w:customStyle="1" w:styleId="Char4">
    <w:name w:val="批注框文本 Char"/>
    <w:basedOn w:val="a0"/>
    <w:link w:val="aa"/>
    <w:uiPriority w:val="99"/>
    <w:semiHidden/>
    <w:rsid w:val="000312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316</Words>
  <Characters>1807</Characters>
  <Application>Microsoft Office Word</Application>
  <DocSecurity>0</DocSecurity>
  <Lines>15</Lines>
  <Paragraphs>4</Paragraphs>
  <ScaleCrop>false</ScaleCrop>
  <Company>微软公司</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lifeng</dc:creator>
  <cp:lastModifiedBy>Windows User</cp:lastModifiedBy>
  <cp:revision>31</cp:revision>
  <cp:lastPrinted>2021-03-06T01:16:00Z</cp:lastPrinted>
  <dcterms:created xsi:type="dcterms:W3CDTF">2022-03-02T02:45:00Z</dcterms:created>
  <dcterms:modified xsi:type="dcterms:W3CDTF">2023-02-27T00:25:00Z</dcterms:modified>
</cp:coreProperties>
</file>