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关于青岛农业大学2021年康地恩研究生优秀学生奖学金评选的通知</w:t>
      </w:r>
      <w:bookmarkEnd w:id="0"/>
    </w:p>
    <w:p>
      <w:pPr>
        <w:snapToGrid w:val="0"/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各有关学院：</w:t>
      </w:r>
    </w:p>
    <w:p>
      <w:pPr>
        <w:widowControl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青岛农业大学康地恩研究生优秀学生奖学金评定办法（试行）</w:t>
      </w:r>
      <w:r>
        <w:rPr>
          <w:rFonts w:hint="eastAsia" w:ascii="仿宋" w:hAnsi="仿宋" w:eastAsia="仿宋"/>
          <w:sz w:val="32"/>
          <w:szCs w:val="32"/>
        </w:rPr>
        <w:t>》（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青农大校字〔2021〕39 号</w:t>
      </w:r>
      <w:r>
        <w:rPr>
          <w:rFonts w:hint="eastAsia" w:ascii="仿宋" w:hAnsi="仿宋" w:eastAsia="仿宋"/>
          <w:sz w:val="32"/>
          <w:szCs w:val="32"/>
        </w:rPr>
        <w:t>），为做好2021年康地恩研究生优秀学生奖学金的评选工作，现将有关事项通知如下：</w:t>
      </w:r>
    </w:p>
    <w:p>
      <w:pPr>
        <w:widowControl/>
        <w:ind w:firstLine="620" w:firstLineChars="200"/>
        <w:jc w:val="left"/>
        <w:rPr>
          <w:rFonts w:ascii="黑体" w:hAnsi="黑体" w:eastAsia="黑体" w:cs="仿宋_GB2312"/>
          <w:color w:val="000000"/>
          <w:kern w:val="0"/>
          <w:sz w:val="31"/>
          <w:szCs w:val="31"/>
          <w:lang w:bidi="ar"/>
        </w:rPr>
      </w:pPr>
      <w:r>
        <w:rPr>
          <w:rFonts w:hint="eastAsia" w:ascii="黑体" w:hAnsi="黑体" w:eastAsia="黑体" w:cs="仿宋_GB2312"/>
          <w:color w:val="000000"/>
          <w:kern w:val="0"/>
          <w:sz w:val="31"/>
          <w:szCs w:val="31"/>
          <w:lang w:bidi="ar"/>
        </w:rPr>
        <w:t>一、学校奖励名额及额度</w:t>
      </w:r>
    </w:p>
    <w:p>
      <w:pPr>
        <w:widowControl/>
        <w:ind w:firstLine="62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学校2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021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康地恩研究生优秀学生奖学金共奖励5人，每人奖励5万元。</w:t>
      </w:r>
    </w:p>
    <w:p>
      <w:pPr>
        <w:widowControl/>
        <w:ind w:firstLine="640" w:firstLineChars="200"/>
        <w:jc w:val="left"/>
        <w:rPr>
          <w:rFonts w:ascii="黑体" w:hAnsi="黑体" w:eastAsia="黑体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lang w:bidi="ar"/>
        </w:rPr>
        <w:t>二、学院推荐名额</w:t>
      </w:r>
    </w:p>
    <w:p>
      <w:pPr>
        <w:widowControl/>
        <w:ind w:firstLine="64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hint="eastAsia" w:ascii="仿宋" w:hAnsi="仿宋" w:eastAsia="仿宋"/>
          <w:sz w:val="32"/>
          <w:szCs w:val="32"/>
        </w:rPr>
        <w:t>学校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按一级学科进行指标分配，一级学科所属学院按一级学科数量推荐上报名额，每个一级学科限推荐上报 1 人。一级学科同时为专业学位类别或领域及方向的不再另外分配名额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，</w:t>
      </w:r>
      <w:r>
        <w:rPr>
          <w:rFonts w:hint="eastAsia" w:ascii="仿宋" w:hAnsi="仿宋" w:eastAsia="仿宋"/>
          <w:sz w:val="32"/>
          <w:szCs w:val="32"/>
        </w:rPr>
        <w:t>（见</w:t>
      </w: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：学院推荐名额表</w:t>
      </w:r>
      <w:r>
        <w:rPr>
          <w:rFonts w:hint="eastAsia" w:ascii="仿宋" w:hAnsi="仿宋" w:eastAsia="仿宋"/>
          <w:sz w:val="32"/>
          <w:szCs w:val="32"/>
        </w:rPr>
        <w:t>）。</w:t>
      </w:r>
    </w:p>
    <w:p>
      <w:pPr>
        <w:widowControl/>
        <w:ind w:left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三、申报条件</w:t>
      </w:r>
    </w:p>
    <w:p>
      <w:pPr>
        <w:widowControl/>
        <w:ind w:firstLine="620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 xml:space="preserve">（一）具有较高的政治思想素质，品德高尚，热爱社会主义祖国，拥护中国共产党的领导，遵守宪法和法律，遵守学校规章制度； </w:t>
      </w:r>
    </w:p>
    <w:p>
      <w:pPr>
        <w:widowControl/>
        <w:ind w:firstLine="620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 xml:space="preserve">（二）学习成绩优良，学风端正； </w:t>
      </w:r>
    </w:p>
    <w:p>
      <w:pPr>
        <w:widowControl/>
        <w:ind w:firstLine="620" w:firstLineChars="200"/>
        <w:jc w:val="left"/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（三）知识创新能力或实践创新能力强，业绩突出。</w:t>
      </w:r>
    </w:p>
    <w:p>
      <w:pPr>
        <w:snapToGrid w:val="0"/>
        <w:spacing w:line="360" w:lineRule="auto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四、申报、评选程序及</w:t>
      </w:r>
      <w:r>
        <w:rPr>
          <w:rFonts w:ascii="黑体" w:hAnsi="黑体" w:eastAsia="黑体"/>
          <w:sz w:val="32"/>
          <w:szCs w:val="32"/>
        </w:rPr>
        <w:t>要求</w:t>
      </w:r>
    </w:p>
    <w:p>
      <w:pPr>
        <w:snapToGrid w:val="0"/>
        <w:spacing w:line="360" w:lineRule="auto"/>
        <w:ind w:firstLine="640" w:firstLineChars="200"/>
        <w:rPr>
          <w:rFonts w:hint="eastAsia"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（一）申请、评选程序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由研究生自愿向一级学科或专业学位类别（领域/方向）所属学院申报，严格按照《青岛农业大学康地恩研究生优秀学生奖学金申请审批表》内容要求进行如实填写（其中代表性成果不得超过5项），并将参评相关支撑材料（发表论文、发明专利以及获得奖励等）提交负责评审学院。</w:t>
      </w:r>
    </w:p>
    <w:p>
      <w:pPr>
        <w:widowControl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bidi="ar"/>
        </w:rPr>
        <w:t>由一级学科所属学院成立以院长为主任的评审委员会（评审委员会不得少于 7 人），按推荐名额组织评审。学院评审结果在学院范围内公示不少于 3 个工作日，</w:t>
      </w:r>
      <w:r>
        <w:rPr>
          <w:rFonts w:hint="eastAsia" w:ascii="仿宋" w:hAnsi="仿宋" w:eastAsia="仿宋"/>
          <w:sz w:val="32"/>
          <w:szCs w:val="32"/>
        </w:rPr>
        <w:t>公示无异议后于2021年4月27日前将拟获奖人员材料及公示材料由学院主要负责</w:t>
      </w:r>
      <w:r>
        <w:rPr>
          <w:rFonts w:ascii="仿宋" w:hAnsi="仿宋" w:eastAsia="仿宋"/>
          <w:sz w:val="32"/>
          <w:szCs w:val="32"/>
        </w:rPr>
        <w:t>人</w:t>
      </w:r>
      <w:r>
        <w:rPr>
          <w:rFonts w:hint="eastAsia" w:ascii="仿宋" w:hAnsi="仿宋" w:eastAsia="仿宋"/>
          <w:sz w:val="32"/>
          <w:szCs w:val="32"/>
        </w:rPr>
        <w:t>签字学院盖章后报研究生处管理科（主楼801室）。</w:t>
      </w:r>
      <w:r>
        <w:rPr>
          <w:rFonts w:ascii="仿宋" w:hAnsi="仿宋" w:eastAsia="仿宋"/>
          <w:sz w:val="32"/>
          <w:szCs w:val="32"/>
        </w:rPr>
        <w:fldChar w:fldCharType="begin"/>
      </w:r>
      <w:r>
        <w:rPr>
          <w:rFonts w:ascii="仿宋" w:hAnsi="仿宋" w:eastAsia="仿宋"/>
          <w:sz w:val="32"/>
          <w:szCs w:val="32"/>
        </w:rPr>
        <w:instrText xml:space="preserve"> HYPERLINK "mailto:</w:instrText>
      </w:r>
      <w:r>
        <w:rPr>
          <w:rFonts w:hint="eastAsia" w:ascii="仿宋" w:hAnsi="仿宋" w:eastAsia="仿宋"/>
          <w:sz w:val="32"/>
          <w:szCs w:val="32"/>
        </w:rPr>
        <w:instrText xml:space="preserve">电子版</w:instrText>
      </w:r>
      <w:r>
        <w:rPr>
          <w:rFonts w:ascii="仿宋" w:hAnsi="仿宋" w:eastAsia="仿宋"/>
          <w:sz w:val="32"/>
          <w:szCs w:val="32"/>
        </w:rPr>
        <w:instrText xml:space="preserve">发送到672287057@qq.com" </w:instrText>
      </w:r>
      <w:r>
        <w:rPr>
          <w:rFonts w:ascii="仿宋" w:hAnsi="仿宋" w:eastAsia="仿宋"/>
          <w:sz w:val="32"/>
          <w:szCs w:val="32"/>
        </w:rPr>
        <w:fldChar w:fldCharType="separate"/>
      </w:r>
      <w:r>
        <w:rPr>
          <w:rStyle w:val="4"/>
          <w:rFonts w:hint="eastAsia" w:ascii="仿宋" w:hAnsi="仿宋" w:eastAsia="仿宋"/>
          <w:sz w:val="32"/>
          <w:szCs w:val="32"/>
        </w:rPr>
        <w:t>电子版</w:t>
      </w:r>
      <w:r>
        <w:rPr>
          <w:rStyle w:val="4"/>
          <w:rFonts w:ascii="仿宋" w:hAnsi="仿宋" w:eastAsia="仿宋"/>
          <w:sz w:val="32"/>
          <w:szCs w:val="32"/>
        </w:rPr>
        <w:t>发送到</w:t>
      </w:r>
      <w:r>
        <w:rPr>
          <w:rStyle w:val="4"/>
          <w:rFonts w:hint="eastAsia" w:ascii="仿宋" w:hAnsi="仿宋" w:eastAsia="仿宋"/>
          <w:sz w:val="32"/>
          <w:szCs w:val="32"/>
        </w:rPr>
        <w:t>yjsglk1214@163.com</w:t>
      </w:r>
      <w:r>
        <w:rPr>
          <w:rFonts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，联系</w:t>
      </w:r>
      <w:r>
        <w:rPr>
          <w:rFonts w:ascii="仿宋" w:hAnsi="仿宋" w:eastAsia="仿宋"/>
          <w:sz w:val="32"/>
          <w:szCs w:val="32"/>
        </w:rPr>
        <w:t>人：</w:t>
      </w:r>
      <w:r>
        <w:rPr>
          <w:rFonts w:hint="eastAsia" w:ascii="仿宋" w:hAnsi="仿宋" w:eastAsia="仿宋"/>
          <w:sz w:val="32"/>
          <w:szCs w:val="32"/>
        </w:rPr>
        <w:t>周亚平</w:t>
      </w:r>
      <w:r>
        <w:rPr>
          <w:rFonts w:ascii="仿宋" w:hAnsi="仿宋" w:eastAsia="仿宋"/>
          <w:sz w:val="32"/>
          <w:szCs w:val="32"/>
        </w:rPr>
        <w:t>，电话</w:t>
      </w:r>
      <w:r>
        <w:rPr>
          <w:rFonts w:hint="eastAsia" w:ascii="仿宋" w:hAnsi="仿宋" w:eastAsia="仿宋"/>
          <w:sz w:val="32"/>
          <w:szCs w:val="32"/>
        </w:rPr>
        <w:t>58957664。</w:t>
      </w:r>
    </w:p>
    <w:p>
      <w:pPr>
        <w:widowControl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学校组成评审委员会从学院推荐的上报人员中评选出5名，将评审结果上报学校党委会研究通过后公示不少于3个工作日，公示无异议后公布。</w:t>
      </w:r>
    </w:p>
    <w:p>
      <w:pPr>
        <w:widowControl/>
        <w:ind w:firstLine="640" w:firstLineChars="200"/>
        <w:jc w:val="left"/>
        <w:rPr>
          <w:rFonts w:hint="eastAsia"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（二）评审要求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评审</w:t>
      </w:r>
      <w:r>
        <w:rPr>
          <w:rFonts w:ascii="仿宋" w:hAnsi="仿宋" w:eastAsia="仿宋"/>
          <w:sz w:val="32"/>
          <w:szCs w:val="32"/>
        </w:rPr>
        <w:t>要采取回避制，申报</w:t>
      </w:r>
      <w:r>
        <w:rPr>
          <w:rFonts w:hint="eastAsia" w:ascii="仿宋" w:hAnsi="仿宋" w:eastAsia="仿宋"/>
          <w:sz w:val="32"/>
          <w:szCs w:val="32"/>
        </w:rPr>
        <w:t>研究生</w:t>
      </w:r>
      <w:r>
        <w:rPr>
          <w:rFonts w:ascii="仿宋" w:hAnsi="仿宋" w:eastAsia="仿宋"/>
          <w:sz w:val="32"/>
          <w:szCs w:val="32"/>
        </w:rPr>
        <w:t>的导师</w:t>
      </w:r>
      <w:r>
        <w:rPr>
          <w:rFonts w:hint="eastAsia" w:ascii="仿宋" w:hAnsi="仿宋" w:eastAsia="仿宋"/>
          <w:sz w:val="32"/>
          <w:szCs w:val="32"/>
        </w:rPr>
        <w:t>或与其</w:t>
      </w:r>
      <w:r>
        <w:rPr>
          <w:rFonts w:ascii="仿宋" w:hAnsi="仿宋" w:eastAsia="仿宋"/>
          <w:sz w:val="32"/>
          <w:szCs w:val="32"/>
        </w:rPr>
        <w:t>有直系亲属关系的人</w:t>
      </w:r>
      <w:r>
        <w:rPr>
          <w:rFonts w:hint="eastAsia" w:ascii="仿宋" w:hAnsi="仿宋" w:eastAsia="仿宋"/>
          <w:sz w:val="32"/>
          <w:szCs w:val="32"/>
        </w:rPr>
        <w:t>员</w:t>
      </w:r>
      <w:r>
        <w:rPr>
          <w:rFonts w:ascii="仿宋" w:hAnsi="仿宋" w:eastAsia="仿宋"/>
          <w:sz w:val="32"/>
          <w:szCs w:val="32"/>
        </w:rPr>
        <w:t>不得作为评审委员会委员。</w:t>
      </w:r>
    </w:p>
    <w:p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研究生政治思想品德情况、课程学习情况、代表性成果权重分别为2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%、1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%、7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%，其中代表性成果高水平学术论文、学科竞赛和实践大奖赛、获得授权专利和获得审定的新品种或国家新兽药（含农药）、其他成果权重分别为代表性成果的2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：</w:t>
      </w:r>
    </w:p>
    <w:p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学院推荐</w:t>
      </w:r>
      <w:r>
        <w:rPr>
          <w:rFonts w:ascii="仿宋" w:hAnsi="仿宋" w:eastAsia="仿宋"/>
          <w:sz w:val="32"/>
          <w:szCs w:val="32"/>
        </w:rPr>
        <w:t>名额表</w:t>
      </w:r>
    </w:p>
    <w:p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青岛农业大学康地恩研究生优秀学生奖学金申请审批表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青岛农业大学康地恩研究生优秀学生奖学金推荐人员</w:t>
      </w:r>
      <w:r>
        <w:rPr>
          <w:rFonts w:hint="eastAsia" w:ascii="仿宋" w:hAnsi="仿宋" w:eastAsia="仿宋" w:cs="仿宋"/>
          <w:sz w:val="32"/>
          <w:szCs w:val="32"/>
        </w:rPr>
        <w:t>情况一览表</w:t>
      </w:r>
    </w:p>
    <w:p>
      <w:pPr>
        <w:snapToGrid w:val="0"/>
        <w:spacing w:line="360" w:lineRule="auto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研究生处</w:t>
      </w:r>
    </w:p>
    <w:p>
      <w:pPr>
        <w:widowControl/>
        <w:ind w:firstLine="640" w:firstLineChars="200"/>
        <w:jc w:val="left"/>
        <w:rPr>
          <w:rFonts w:hint="eastAsia" w:ascii="仿宋_GB2312" w:hAnsi="宋体" w:eastAsia="仿宋" w:cs="仿宋_GB2312"/>
          <w:color w:val="000000"/>
          <w:kern w:val="0"/>
          <w:sz w:val="31"/>
          <w:szCs w:val="31"/>
          <w:lang w:eastAsia="zh-CN" w:bidi="ar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8C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2021-04-19T00:13:03Z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24E94C8F39864306AA43597315006EAF</vt:lpwstr>
  </property>
</Properties>
</file>