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1287" w:rsidRPr="00B85A39" w:rsidRDefault="00131287" w:rsidP="00EA280F">
      <w:pPr>
        <w:pStyle w:val="a3"/>
        <w:spacing w:before="0" w:beforeAutospacing="0" w:line="360" w:lineRule="auto"/>
        <w:jc w:val="center"/>
        <w:rPr>
          <w:rFonts w:ascii="Times New Roman" w:eastAsiaTheme="minorEastAsia" w:hAnsi="Times New Roman" w:cs="Times New Roman"/>
          <w:b/>
          <w:bCs/>
          <w:sz w:val="28"/>
          <w:szCs w:val="28"/>
        </w:rPr>
      </w:pPr>
      <w:r w:rsidRPr="00B85A39">
        <w:rPr>
          <w:rFonts w:ascii="Times New Roman" w:eastAsiaTheme="minorEastAsia" w:hAnsi="Times New Roman" w:cs="Times New Roman"/>
          <w:b/>
          <w:bCs/>
          <w:sz w:val="28"/>
          <w:szCs w:val="28"/>
        </w:rPr>
        <w:t>个人事迹材料</w:t>
      </w:r>
    </w:p>
    <w:p w:rsidR="00DE5FB8" w:rsidRPr="00B85A39" w:rsidRDefault="00131287" w:rsidP="00EA280F">
      <w:pPr>
        <w:pStyle w:val="a3"/>
        <w:spacing w:before="0" w:beforeAutospacing="0" w:line="360" w:lineRule="auto"/>
        <w:jc w:val="both"/>
        <w:rPr>
          <w:rFonts w:ascii="Times New Roman" w:eastAsiaTheme="minorEastAsia" w:hAnsi="Times New Roman" w:cs="Times New Roman"/>
          <w:sz w:val="21"/>
          <w:szCs w:val="21"/>
        </w:rPr>
      </w:pPr>
      <w:r w:rsidRPr="00B85A39">
        <w:rPr>
          <w:rFonts w:ascii="Times New Roman" w:eastAsiaTheme="minorEastAsia" w:hAnsi="Times New Roman" w:cs="Times New Roman"/>
          <w:sz w:val="21"/>
          <w:szCs w:val="21"/>
        </w:rPr>
        <w:t>个人简介：</w:t>
      </w:r>
      <w:r w:rsidR="00F433CA">
        <w:rPr>
          <w:rFonts w:ascii="Times New Roman" w:eastAsiaTheme="minorEastAsia" w:hAnsi="Times New Roman" w:cs="Times New Roman" w:hint="eastAsia"/>
          <w:sz w:val="21"/>
          <w:szCs w:val="21"/>
        </w:rPr>
        <w:t>吕文欣</w:t>
      </w:r>
      <w:r w:rsidRPr="00B85A39">
        <w:rPr>
          <w:rFonts w:ascii="Times New Roman" w:eastAsiaTheme="minorEastAsia" w:hAnsi="Times New Roman" w:cs="Times New Roman"/>
          <w:sz w:val="21"/>
          <w:szCs w:val="21"/>
        </w:rPr>
        <w:t>，女，汉族，出生于</w:t>
      </w:r>
      <w:r w:rsidRPr="00B85A39">
        <w:rPr>
          <w:rFonts w:ascii="Times New Roman" w:eastAsiaTheme="minorEastAsia" w:hAnsi="Times New Roman" w:cs="Times New Roman"/>
          <w:sz w:val="21"/>
          <w:szCs w:val="21"/>
        </w:rPr>
        <w:t>199</w:t>
      </w:r>
      <w:r w:rsidR="00F433CA">
        <w:rPr>
          <w:rFonts w:ascii="Times New Roman" w:eastAsiaTheme="minorEastAsia" w:hAnsi="Times New Roman" w:cs="Times New Roman"/>
          <w:sz w:val="21"/>
          <w:szCs w:val="21"/>
        </w:rPr>
        <w:t>6</w:t>
      </w:r>
      <w:r w:rsidRPr="00B85A39">
        <w:rPr>
          <w:rFonts w:ascii="Times New Roman" w:eastAsiaTheme="minorEastAsia" w:hAnsi="Times New Roman" w:cs="Times New Roman"/>
          <w:sz w:val="21"/>
          <w:szCs w:val="21"/>
        </w:rPr>
        <w:t>年</w:t>
      </w:r>
      <w:r w:rsidR="00F433CA">
        <w:rPr>
          <w:rFonts w:ascii="Times New Roman" w:eastAsiaTheme="minorEastAsia" w:hAnsi="Times New Roman" w:cs="Times New Roman"/>
          <w:sz w:val="21"/>
          <w:szCs w:val="21"/>
        </w:rPr>
        <w:t>3</w:t>
      </w:r>
      <w:r w:rsidRPr="00B85A39">
        <w:rPr>
          <w:rFonts w:ascii="Times New Roman" w:eastAsiaTheme="minorEastAsia" w:hAnsi="Times New Roman" w:cs="Times New Roman"/>
          <w:sz w:val="21"/>
          <w:szCs w:val="21"/>
        </w:rPr>
        <w:t>月，共青团员，于</w:t>
      </w:r>
      <w:r w:rsidRPr="00B85A39">
        <w:rPr>
          <w:rFonts w:ascii="Times New Roman" w:eastAsiaTheme="minorEastAsia" w:hAnsi="Times New Roman" w:cs="Times New Roman"/>
          <w:sz w:val="21"/>
          <w:szCs w:val="21"/>
        </w:rPr>
        <w:t>201</w:t>
      </w:r>
      <w:r w:rsidR="00F433CA">
        <w:rPr>
          <w:rFonts w:ascii="Times New Roman" w:eastAsiaTheme="minorEastAsia" w:hAnsi="Times New Roman" w:cs="Times New Roman"/>
          <w:sz w:val="21"/>
          <w:szCs w:val="21"/>
        </w:rPr>
        <w:t>8</w:t>
      </w:r>
      <w:r w:rsidRPr="00B85A39">
        <w:rPr>
          <w:rFonts w:ascii="Times New Roman" w:eastAsiaTheme="minorEastAsia" w:hAnsi="Times New Roman" w:cs="Times New Roman"/>
          <w:sz w:val="21"/>
          <w:szCs w:val="21"/>
        </w:rPr>
        <w:t>年</w:t>
      </w:r>
      <w:r w:rsidRPr="00B85A39">
        <w:rPr>
          <w:rFonts w:ascii="Times New Roman" w:eastAsiaTheme="minorEastAsia" w:hAnsi="Times New Roman" w:cs="Times New Roman"/>
          <w:sz w:val="21"/>
          <w:szCs w:val="21"/>
        </w:rPr>
        <w:t>9</w:t>
      </w:r>
      <w:r w:rsidRPr="00B85A39">
        <w:rPr>
          <w:rFonts w:ascii="Times New Roman" w:eastAsiaTheme="minorEastAsia" w:hAnsi="Times New Roman" w:cs="Times New Roman"/>
          <w:sz w:val="21"/>
          <w:szCs w:val="21"/>
        </w:rPr>
        <w:t>月进入青岛农业大学化学与药学院学习，专业为应用化学。</w:t>
      </w:r>
    </w:p>
    <w:p w:rsidR="00DE5FB8" w:rsidRPr="00B85A39" w:rsidRDefault="00DE5FB8" w:rsidP="00EA280F">
      <w:pPr>
        <w:spacing w:line="360" w:lineRule="auto"/>
        <w:rPr>
          <w:szCs w:val="21"/>
        </w:rPr>
      </w:pPr>
      <w:r w:rsidRPr="00B85A39">
        <w:rPr>
          <w:szCs w:val="21"/>
        </w:rPr>
        <w:t>尊敬的领导、老师：</w:t>
      </w:r>
    </w:p>
    <w:p w:rsidR="00B85A39" w:rsidRPr="00B85A39" w:rsidRDefault="00DE5FB8" w:rsidP="00EA280F">
      <w:pPr>
        <w:spacing w:line="360" w:lineRule="auto"/>
        <w:ind w:firstLine="420"/>
        <w:rPr>
          <w:szCs w:val="21"/>
        </w:rPr>
      </w:pPr>
      <w:r w:rsidRPr="00B85A39">
        <w:rPr>
          <w:szCs w:val="21"/>
        </w:rPr>
        <w:t>您们好！</w:t>
      </w:r>
    </w:p>
    <w:p w:rsidR="00131287" w:rsidRPr="00B85A39" w:rsidRDefault="00DE5FB8" w:rsidP="00EA280F">
      <w:pPr>
        <w:spacing w:line="360" w:lineRule="auto"/>
        <w:ind w:firstLine="420"/>
        <w:rPr>
          <w:szCs w:val="21"/>
        </w:rPr>
      </w:pPr>
      <w:r w:rsidRPr="00B85A39">
        <w:rPr>
          <w:rFonts w:ascii="Times New Roman" w:hAnsi="Times New Roman" w:cs="Times New Roman" w:hint="eastAsia"/>
          <w:szCs w:val="21"/>
        </w:rPr>
        <w:t>我是</w:t>
      </w:r>
      <w:r w:rsidRPr="00B85A39">
        <w:rPr>
          <w:rFonts w:ascii="Times New Roman" w:hAnsi="Times New Roman" w:cs="Times New Roman" w:hint="eastAsia"/>
          <w:szCs w:val="21"/>
        </w:rPr>
        <w:t>2</w:t>
      </w:r>
      <w:r w:rsidRPr="00B85A39">
        <w:rPr>
          <w:rFonts w:ascii="Times New Roman" w:hAnsi="Times New Roman" w:cs="Times New Roman"/>
          <w:szCs w:val="21"/>
        </w:rPr>
        <w:t>01</w:t>
      </w:r>
      <w:r w:rsidR="00F433CA">
        <w:rPr>
          <w:rFonts w:ascii="Times New Roman" w:hAnsi="Times New Roman" w:cs="Times New Roman"/>
          <w:szCs w:val="21"/>
        </w:rPr>
        <w:t>8</w:t>
      </w:r>
      <w:r w:rsidRPr="00B85A39">
        <w:rPr>
          <w:rFonts w:ascii="Times New Roman" w:hAnsi="Times New Roman" w:cs="Times New Roman" w:hint="eastAsia"/>
          <w:szCs w:val="21"/>
        </w:rPr>
        <w:t>级研究生</w:t>
      </w:r>
      <w:r w:rsidR="00F433CA">
        <w:rPr>
          <w:rFonts w:ascii="Times New Roman" w:hAnsi="Times New Roman" w:cs="Times New Roman" w:hint="eastAsia"/>
          <w:szCs w:val="21"/>
        </w:rPr>
        <w:t>吕文欣</w:t>
      </w:r>
      <w:r w:rsidRPr="00B85A39">
        <w:rPr>
          <w:rFonts w:ascii="Times New Roman" w:hAnsi="Times New Roman" w:cs="Times New Roman" w:hint="eastAsia"/>
          <w:szCs w:val="21"/>
        </w:rPr>
        <w:t>，</w:t>
      </w:r>
      <w:r w:rsidR="00EA280F">
        <w:rPr>
          <w:rFonts w:ascii="Times New Roman" w:hAnsi="Times New Roman" w:cs="Times New Roman" w:hint="eastAsia"/>
          <w:szCs w:val="21"/>
        </w:rPr>
        <w:t>我</w:t>
      </w:r>
      <w:r w:rsidR="00EA280F" w:rsidRPr="00EA280F">
        <w:rPr>
          <w:rFonts w:ascii="Times New Roman" w:hAnsi="Times New Roman" w:cs="Times New Roman" w:hint="eastAsia"/>
          <w:szCs w:val="21"/>
        </w:rPr>
        <w:t>热爱社会主义祖国，拥护中国共产党的领导；遵守宪法和法律，遵守学校规章制度</w:t>
      </w:r>
      <w:r w:rsidR="00EA280F">
        <w:rPr>
          <w:rFonts w:ascii="Times New Roman" w:hAnsi="Times New Roman" w:cs="Times New Roman" w:hint="eastAsia"/>
          <w:szCs w:val="21"/>
        </w:rPr>
        <w:t>；</w:t>
      </w:r>
      <w:r w:rsidR="00EA280F" w:rsidRPr="00EA280F">
        <w:rPr>
          <w:rFonts w:ascii="Times New Roman" w:hAnsi="Times New Roman" w:cs="Times New Roman" w:hint="eastAsia"/>
          <w:szCs w:val="21"/>
        </w:rPr>
        <w:t>诚实守信</w:t>
      </w:r>
      <w:r w:rsidR="00EA280F">
        <w:rPr>
          <w:rFonts w:ascii="Times New Roman" w:hAnsi="Times New Roman" w:cs="Times New Roman" w:hint="eastAsia"/>
          <w:szCs w:val="21"/>
        </w:rPr>
        <w:t>，</w:t>
      </w:r>
      <w:r w:rsidR="00EA280F" w:rsidRPr="00EA280F">
        <w:rPr>
          <w:rFonts w:ascii="Times New Roman" w:hAnsi="Times New Roman" w:cs="Times New Roman" w:hint="eastAsia"/>
          <w:szCs w:val="21"/>
        </w:rPr>
        <w:t>道德品质优良</w:t>
      </w:r>
      <w:r w:rsidR="00EA280F">
        <w:rPr>
          <w:rFonts w:ascii="Times New Roman" w:hAnsi="Times New Roman" w:cs="Times New Roman" w:hint="eastAsia"/>
          <w:szCs w:val="21"/>
        </w:rPr>
        <w:t>。</w:t>
      </w:r>
      <w:r w:rsidR="00F433CA">
        <w:rPr>
          <w:rFonts w:ascii="Times New Roman" w:hAnsi="Times New Roman" w:cs="Times New Roman" w:hint="eastAsia"/>
          <w:szCs w:val="21"/>
        </w:rPr>
        <w:t>在</w:t>
      </w:r>
      <w:r w:rsidR="00131287" w:rsidRPr="00B85A39">
        <w:rPr>
          <w:rFonts w:ascii="Times New Roman" w:hAnsi="Times New Roman" w:cs="Times New Roman"/>
          <w:szCs w:val="21"/>
        </w:rPr>
        <w:t>研究生学习</w:t>
      </w:r>
      <w:r w:rsidR="00F433CA">
        <w:rPr>
          <w:rFonts w:ascii="Times New Roman" w:hAnsi="Times New Roman" w:cs="Times New Roman" w:hint="eastAsia"/>
          <w:szCs w:val="21"/>
        </w:rPr>
        <w:t>期间</w:t>
      </w:r>
      <w:r w:rsidR="00131287" w:rsidRPr="00B85A39">
        <w:rPr>
          <w:rFonts w:ascii="Times New Roman" w:hAnsi="Times New Roman" w:cs="Times New Roman"/>
          <w:szCs w:val="21"/>
        </w:rPr>
        <w:t>，</w:t>
      </w:r>
      <w:r w:rsidR="006C61BC" w:rsidRPr="00B85A39">
        <w:rPr>
          <w:rFonts w:ascii="Times New Roman" w:hAnsi="Times New Roman" w:cs="Times New Roman"/>
          <w:szCs w:val="21"/>
        </w:rPr>
        <w:t>始终在各个方面严格要求自己，坚持德、智、体等方面全面的发展，坚持做到品学兼优，综合素质高。</w:t>
      </w:r>
      <w:r w:rsidR="005F08E6" w:rsidRPr="00B85A39">
        <w:rPr>
          <w:rFonts w:ascii="Times New Roman" w:hAnsi="Times New Roman" w:cs="Times New Roman"/>
          <w:szCs w:val="21"/>
        </w:rPr>
        <w:t>在导师的关怀下，经过不懈的努力以及同学的帮助，取得了一定的成绩，同时也</w:t>
      </w:r>
      <w:r w:rsidR="00EA280F">
        <w:rPr>
          <w:rFonts w:ascii="Times New Roman" w:hAnsi="Times New Roman" w:cs="Times New Roman" w:hint="eastAsia"/>
          <w:szCs w:val="21"/>
        </w:rPr>
        <w:t>积累了许多经验</w:t>
      </w:r>
      <w:r w:rsidR="005F08E6" w:rsidRPr="00B85A39">
        <w:rPr>
          <w:rFonts w:ascii="Times New Roman" w:hAnsi="Times New Roman" w:cs="Times New Roman"/>
          <w:szCs w:val="21"/>
        </w:rPr>
        <w:t>。以下是我的学习、思想、工作科研等个人事迹材料，请领导、老师予以评审考核。</w:t>
      </w:r>
    </w:p>
    <w:p w:rsidR="006C61BC" w:rsidRPr="00B85A39" w:rsidRDefault="006C61BC" w:rsidP="00A410D5">
      <w:pPr>
        <w:pStyle w:val="a3"/>
        <w:spacing w:before="0" w:beforeAutospacing="0" w:after="0" w:afterAutospacing="0" w:line="360" w:lineRule="auto"/>
        <w:jc w:val="both"/>
        <w:rPr>
          <w:rFonts w:ascii="Times New Roman" w:eastAsiaTheme="minorEastAsia" w:hAnsi="Times New Roman" w:cs="Times New Roman"/>
          <w:sz w:val="21"/>
          <w:szCs w:val="21"/>
        </w:rPr>
      </w:pPr>
      <w:r w:rsidRPr="00B85A39">
        <w:rPr>
          <w:rFonts w:ascii="Times New Roman" w:eastAsiaTheme="minorEastAsia" w:hAnsi="Times New Roman" w:cs="Times New Roman"/>
          <w:sz w:val="21"/>
          <w:szCs w:val="21"/>
        </w:rPr>
        <w:t>一、思想方面</w:t>
      </w:r>
    </w:p>
    <w:p w:rsidR="006C61BC" w:rsidRPr="00B85A39" w:rsidRDefault="006C61BC" w:rsidP="00A410D5">
      <w:pPr>
        <w:pStyle w:val="a3"/>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sidRPr="00B85A39">
        <w:rPr>
          <w:rFonts w:ascii="Times New Roman" w:eastAsiaTheme="minorEastAsia" w:hAnsi="Times New Roman" w:cs="Times New Roman"/>
          <w:color w:val="000000"/>
          <w:sz w:val="21"/>
          <w:szCs w:val="21"/>
        </w:rPr>
        <w:t>在思想方面，我追求上进，积极向党组织靠拢，</w:t>
      </w:r>
      <w:r w:rsidRPr="00B85A39">
        <w:rPr>
          <w:rFonts w:ascii="Times New Roman" w:eastAsiaTheme="minorEastAsia" w:hAnsi="Times New Roman" w:cs="Times New Roman"/>
          <w:sz w:val="21"/>
          <w:szCs w:val="21"/>
        </w:rPr>
        <w:t>树立正确的人生观、价值观和世界观，提高自己的思想政治觉悟</w:t>
      </w:r>
      <w:r w:rsidRPr="00B85A39">
        <w:rPr>
          <w:rFonts w:ascii="Times New Roman" w:eastAsiaTheme="minorEastAsia" w:hAnsi="Times New Roman" w:cs="Times New Roman"/>
          <w:color w:val="000000"/>
          <w:sz w:val="21"/>
          <w:szCs w:val="21"/>
        </w:rPr>
        <w:t>。在校期间坚持不懈地学习政治思想理论，认真学习党的各项方针政策，并努力把他们付之于实践，对党有了更加清晰的认识。同时也</w:t>
      </w:r>
      <w:r w:rsidRPr="00B85A39">
        <w:rPr>
          <w:rFonts w:ascii="Times New Roman" w:eastAsiaTheme="minorEastAsia" w:hAnsi="Times New Roman" w:cs="Times New Roman"/>
          <w:sz w:val="21"/>
          <w:szCs w:val="21"/>
        </w:rPr>
        <w:t>要求自己在平时的学习、工作和生活中从点滴开始做起，严以律己，宽以待人，尊敬老师、团结同学。</w:t>
      </w:r>
    </w:p>
    <w:p w:rsidR="006C61BC" w:rsidRPr="00B85A39" w:rsidRDefault="006C61BC" w:rsidP="00A410D5">
      <w:pPr>
        <w:pStyle w:val="a3"/>
        <w:spacing w:before="0" w:beforeAutospacing="0" w:after="0" w:afterAutospacing="0" w:line="360" w:lineRule="auto"/>
        <w:jc w:val="both"/>
        <w:rPr>
          <w:rFonts w:ascii="Times New Roman" w:eastAsiaTheme="minorEastAsia" w:hAnsi="Times New Roman" w:cs="Times New Roman"/>
          <w:sz w:val="21"/>
          <w:szCs w:val="21"/>
        </w:rPr>
      </w:pPr>
      <w:r w:rsidRPr="00B85A39">
        <w:rPr>
          <w:rFonts w:ascii="Times New Roman" w:eastAsiaTheme="minorEastAsia" w:hAnsi="Times New Roman" w:cs="Times New Roman"/>
          <w:sz w:val="21"/>
          <w:szCs w:val="21"/>
        </w:rPr>
        <w:t>二、学习方面</w:t>
      </w:r>
    </w:p>
    <w:p w:rsidR="005F08E6" w:rsidRPr="00B85A39" w:rsidRDefault="00131287" w:rsidP="00A410D5">
      <w:pPr>
        <w:widowControl/>
        <w:shd w:val="clear" w:color="auto" w:fill="FFFFFF"/>
        <w:spacing w:line="360" w:lineRule="auto"/>
        <w:ind w:left="108" w:firstLine="482"/>
        <w:rPr>
          <w:rFonts w:ascii="Times New Roman" w:hAnsi="Times New Roman" w:cs="Times New Roman"/>
          <w:color w:val="000000"/>
          <w:kern w:val="0"/>
          <w:szCs w:val="21"/>
        </w:rPr>
      </w:pPr>
      <w:r w:rsidRPr="00B85A39">
        <w:rPr>
          <w:rFonts w:ascii="Times New Roman" w:hAnsi="Times New Roman" w:cs="Times New Roman"/>
          <w:color w:val="000000"/>
          <w:kern w:val="0"/>
          <w:szCs w:val="21"/>
        </w:rPr>
        <w:t>在学习</w:t>
      </w:r>
      <w:r w:rsidR="005F08E6" w:rsidRPr="00B85A39">
        <w:rPr>
          <w:rFonts w:ascii="Times New Roman" w:hAnsi="Times New Roman" w:cs="Times New Roman"/>
          <w:color w:val="000000"/>
          <w:kern w:val="0"/>
          <w:szCs w:val="21"/>
        </w:rPr>
        <w:t>生活</w:t>
      </w:r>
      <w:r w:rsidR="006C61BC" w:rsidRPr="00B85A39">
        <w:rPr>
          <w:rFonts w:ascii="Times New Roman" w:hAnsi="Times New Roman" w:cs="Times New Roman"/>
          <w:color w:val="000000"/>
          <w:kern w:val="0"/>
          <w:szCs w:val="21"/>
        </w:rPr>
        <w:t>方面</w:t>
      </w:r>
      <w:r w:rsidRPr="00B85A39">
        <w:rPr>
          <w:rFonts w:ascii="Times New Roman" w:hAnsi="Times New Roman" w:cs="Times New Roman"/>
          <w:color w:val="000000"/>
          <w:kern w:val="0"/>
          <w:szCs w:val="21"/>
        </w:rPr>
        <w:t>，</w:t>
      </w:r>
      <w:r w:rsidR="006C61BC" w:rsidRPr="00B85A39">
        <w:rPr>
          <w:rFonts w:ascii="Times New Roman" w:hAnsi="Times New Roman" w:cs="Times New Roman"/>
          <w:color w:val="000000"/>
          <w:kern w:val="0"/>
          <w:szCs w:val="21"/>
        </w:rPr>
        <w:t>作为一名学生，我把学习当成第一要务，</w:t>
      </w:r>
      <w:r w:rsidRPr="00B85A39">
        <w:rPr>
          <w:rFonts w:ascii="Times New Roman" w:hAnsi="Times New Roman" w:cs="Times New Roman"/>
          <w:color w:val="000000"/>
          <w:kern w:val="0"/>
          <w:szCs w:val="21"/>
        </w:rPr>
        <w:t>努力学好</w:t>
      </w:r>
      <w:r w:rsidR="006C61BC" w:rsidRPr="00B85A39">
        <w:rPr>
          <w:rFonts w:ascii="Times New Roman" w:hAnsi="Times New Roman" w:cs="Times New Roman"/>
          <w:color w:val="000000"/>
          <w:kern w:val="0"/>
          <w:szCs w:val="21"/>
        </w:rPr>
        <w:t>研究生期间的各项专业课程</w:t>
      </w:r>
      <w:r w:rsidRPr="00B85A39">
        <w:rPr>
          <w:rFonts w:ascii="Times New Roman" w:hAnsi="Times New Roman" w:cs="Times New Roman"/>
          <w:color w:val="000000"/>
          <w:kern w:val="0"/>
          <w:szCs w:val="21"/>
        </w:rPr>
        <w:t>。自己在学习上遇到了困难，</w:t>
      </w:r>
      <w:r w:rsidR="006C61BC" w:rsidRPr="00B85A39">
        <w:rPr>
          <w:rFonts w:ascii="Times New Roman" w:hAnsi="Times New Roman" w:cs="Times New Roman"/>
          <w:color w:val="000000"/>
          <w:kern w:val="0"/>
          <w:szCs w:val="21"/>
        </w:rPr>
        <w:t>通过</w:t>
      </w:r>
      <w:r w:rsidRPr="00B85A39">
        <w:rPr>
          <w:rFonts w:ascii="Times New Roman" w:hAnsi="Times New Roman" w:cs="Times New Roman"/>
          <w:color w:val="000000"/>
          <w:kern w:val="0"/>
          <w:szCs w:val="21"/>
        </w:rPr>
        <w:t>自己</w:t>
      </w:r>
      <w:r w:rsidR="006C61BC" w:rsidRPr="00B85A39">
        <w:rPr>
          <w:rFonts w:ascii="Times New Roman" w:hAnsi="Times New Roman" w:cs="Times New Roman"/>
          <w:color w:val="000000"/>
          <w:kern w:val="0"/>
          <w:szCs w:val="21"/>
        </w:rPr>
        <w:t>的</w:t>
      </w:r>
      <w:r w:rsidRPr="00B85A39">
        <w:rPr>
          <w:rFonts w:ascii="Times New Roman" w:hAnsi="Times New Roman" w:cs="Times New Roman"/>
          <w:color w:val="000000"/>
          <w:kern w:val="0"/>
          <w:szCs w:val="21"/>
        </w:rPr>
        <w:t>独立思考，在图书馆里查找相关</w:t>
      </w:r>
      <w:r w:rsidR="006C61BC" w:rsidRPr="00B85A39">
        <w:rPr>
          <w:rFonts w:ascii="Times New Roman" w:hAnsi="Times New Roman" w:cs="Times New Roman"/>
          <w:color w:val="000000"/>
          <w:kern w:val="0"/>
          <w:szCs w:val="21"/>
        </w:rPr>
        <w:t>书籍等方式</w:t>
      </w:r>
      <w:r w:rsidRPr="00B85A39">
        <w:rPr>
          <w:rFonts w:ascii="Times New Roman" w:hAnsi="Times New Roman" w:cs="Times New Roman"/>
          <w:color w:val="000000"/>
          <w:kern w:val="0"/>
          <w:szCs w:val="21"/>
        </w:rPr>
        <w:t>来</w:t>
      </w:r>
      <w:r w:rsidR="00D65865" w:rsidRPr="00B85A39">
        <w:rPr>
          <w:rFonts w:ascii="Times New Roman" w:hAnsi="Times New Roman" w:cs="Times New Roman"/>
          <w:color w:val="000000"/>
          <w:kern w:val="0"/>
          <w:szCs w:val="21"/>
        </w:rPr>
        <w:t>解决</w:t>
      </w:r>
      <w:r w:rsidRPr="00B85A39">
        <w:rPr>
          <w:rFonts w:ascii="Times New Roman" w:hAnsi="Times New Roman" w:cs="Times New Roman"/>
          <w:color w:val="000000"/>
          <w:kern w:val="0"/>
          <w:szCs w:val="21"/>
        </w:rPr>
        <w:t>。</w:t>
      </w:r>
      <w:r w:rsidR="005F08E6" w:rsidRPr="00B85A39">
        <w:rPr>
          <w:rFonts w:ascii="Times New Roman" w:hAnsi="Times New Roman" w:cs="Times New Roman"/>
          <w:color w:val="000000"/>
          <w:kern w:val="0"/>
          <w:szCs w:val="21"/>
        </w:rPr>
        <w:t>同时，我采取各种途径深化和拓宽专业领域知识，包括借阅学校图书馆的专业文献和专业书籍，网上查阅电子期刊，下载专业论文、文献等等，从而了解了专业领域最新的研究成果以及研究方法</w:t>
      </w:r>
      <w:r w:rsidR="005F08E6" w:rsidRPr="00B85A39">
        <w:rPr>
          <w:rFonts w:ascii="Times New Roman" w:hAnsi="Times New Roman" w:cs="Times New Roman"/>
          <w:color w:val="000000"/>
          <w:kern w:val="0"/>
          <w:szCs w:val="21"/>
        </w:rPr>
        <w:t>,</w:t>
      </w:r>
      <w:r w:rsidR="005F08E6" w:rsidRPr="00B85A39">
        <w:rPr>
          <w:rFonts w:ascii="Times New Roman" w:hAnsi="Times New Roman" w:cs="Times New Roman"/>
          <w:color w:val="000000"/>
          <w:kern w:val="0"/>
          <w:szCs w:val="21"/>
        </w:rPr>
        <w:t>培养了自己收集资料及对资料进行归纳总结的能力，并且提高了自己的专业英语水平</w:t>
      </w:r>
      <w:r w:rsidR="00D65865" w:rsidRPr="00B85A39">
        <w:rPr>
          <w:rFonts w:ascii="Times New Roman" w:hAnsi="Times New Roman" w:cs="Times New Roman"/>
          <w:color w:val="000000"/>
          <w:kern w:val="0"/>
          <w:szCs w:val="21"/>
        </w:rPr>
        <w:t>。目前</w:t>
      </w:r>
      <w:r w:rsidR="006C61BC" w:rsidRPr="00B85A39">
        <w:rPr>
          <w:rFonts w:ascii="Times New Roman" w:hAnsi="Times New Roman" w:cs="Times New Roman"/>
          <w:color w:val="000000"/>
          <w:kern w:val="0"/>
          <w:szCs w:val="21"/>
        </w:rPr>
        <w:t>已经通过英语四级考试，并以优异的成绩完成了研究生期间的各项学位课程。</w:t>
      </w:r>
      <w:r w:rsidR="005F08E6" w:rsidRPr="00B85A39">
        <w:rPr>
          <w:rFonts w:ascii="Times New Roman" w:hAnsi="Times New Roman" w:cs="Times New Roman"/>
          <w:color w:val="000000"/>
          <w:kern w:val="0"/>
          <w:szCs w:val="21"/>
        </w:rPr>
        <w:t>在取得优异的学习成绩和科研成绩的同时，在生活实践方面，我在研究生期间也积极参与了学校和学院举办的各项活动，参加了学校开展的各类学术论坛和学术交流，综述素质测评良好。</w:t>
      </w:r>
    </w:p>
    <w:p w:rsidR="005F08E6" w:rsidRPr="00B85A39" w:rsidRDefault="005F08E6" w:rsidP="00EA280F">
      <w:pPr>
        <w:spacing w:line="360" w:lineRule="auto"/>
        <w:ind w:firstLineChars="150" w:firstLine="315"/>
        <w:rPr>
          <w:rFonts w:ascii="Times New Roman" w:hAnsi="Times New Roman" w:cs="Times New Roman"/>
          <w:szCs w:val="21"/>
        </w:rPr>
      </w:pPr>
      <w:r w:rsidRPr="00B85A39">
        <w:rPr>
          <w:rFonts w:ascii="Times New Roman" w:hAnsi="Times New Roman" w:cs="Times New Roman"/>
          <w:szCs w:val="21"/>
        </w:rPr>
        <w:t>在科研方面，通过与老师的交流和沟通，我在</w:t>
      </w:r>
      <w:r w:rsidR="00B85A39">
        <w:rPr>
          <w:rFonts w:ascii="Times New Roman" w:hAnsi="Times New Roman" w:cs="Times New Roman" w:hint="eastAsia"/>
          <w:szCs w:val="21"/>
        </w:rPr>
        <w:t>研究生入学初期</w:t>
      </w:r>
      <w:r w:rsidRPr="00B85A39">
        <w:rPr>
          <w:rFonts w:ascii="Times New Roman" w:hAnsi="Times New Roman" w:cs="Times New Roman"/>
          <w:szCs w:val="21"/>
        </w:rPr>
        <w:t>就明确了自己的研究方向，同时开始了相关文献的查阅和基础实验的熟悉工作。了解和熟悉了研究方向的国内外现状、方法，并与导师进行</w:t>
      </w:r>
      <w:r w:rsidR="00EA280F">
        <w:rPr>
          <w:rFonts w:ascii="Times New Roman" w:hAnsi="Times New Roman" w:cs="Times New Roman" w:hint="eastAsia"/>
          <w:szCs w:val="21"/>
        </w:rPr>
        <w:t>沟通</w:t>
      </w:r>
      <w:r w:rsidRPr="00B85A39">
        <w:rPr>
          <w:rFonts w:ascii="Times New Roman" w:hAnsi="Times New Roman" w:cs="Times New Roman"/>
          <w:szCs w:val="21"/>
        </w:rPr>
        <w:t>交流，开始自己的实验设计与实施。</w:t>
      </w:r>
      <w:r w:rsidR="007E5A80" w:rsidRPr="00B85A39">
        <w:rPr>
          <w:rFonts w:ascii="Times New Roman" w:hAnsi="Times New Roman" w:cs="Times New Roman"/>
          <w:szCs w:val="21"/>
        </w:rPr>
        <w:t>在实验过程中</w:t>
      </w:r>
      <w:r w:rsidRPr="00B85A39">
        <w:rPr>
          <w:rFonts w:ascii="Times New Roman" w:hAnsi="Times New Roman" w:cs="Times New Roman"/>
          <w:szCs w:val="21"/>
        </w:rPr>
        <w:t>通过</w:t>
      </w:r>
      <w:r w:rsidR="00B85A39">
        <w:rPr>
          <w:rFonts w:ascii="Times New Roman" w:hAnsi="Times New Roman" w:cs="Times New Roman" w:hint="eastAsia"/>
          <w:szCs w:val="21"/>
        </w:rPr>
        <w:t>不断地</w:t>
      </w:r>
      <w:r w:rsidRPr="00B85A39">
        <w:rPr>
          <w:rFonts w:ascii="Times New Roman" w:hAnsi="Times New Roman" w:cs="Times New Roman"/>
          <w:szCs w:val="21"/>
        </w:rPr>
        <w:t>实践</w:t>
      </w:r>
      <w:r w:rsidR="00B85A39">
        <w:rPr>
          <w:rFonts w:ascii="Times New Roman" w:hAnsi="Times New Roman" w:cs="Times New Roman" w:hint="eastAsia"/>
          <w:szCs w:val="21"/>
        </w:rPr>
        <w:lastRenderedPageBreak/>
        <w:t>与总结</w:t>
      </w:r>
      <w:r w:rsidRPr="00B85A39">
        <w:rPr>
          <w:rFonts w:ascii="Times New Roman" w:hAnsi="Times New Roman" w:cs="Times New Roman"/>
          <w:szCs w:val="21"/>
        </w:rPr>
        <w:t>，</w:t>
      </w:r>
      <w:r w:rsidR="00B85A39">
        <w:rPr>
          <w:rFonts w:ascii="Times New Roman" w:hAnsi="Times New Roman" w:cs="Times New Roman" w:hint="eastAsia"/>
          <w:szCs w:val="21"/>
        </w:rPr>
        <w:t>把理论与实践相结合，</w:t>
      </w:r>
      <w:r w:rsidRPr="00B85A39">
        <w:rPr>
          <w:rFonts w:ascii="Times New Roman" w:hAnsi="Times New Roman" w:cs="Times New Roman"/>
          <w:szCs w:val="21"/>
        </w:rPr>
        <w:t>从而</w:t>
      </w:r>
      <w:r w:rsidR="00B85A39">
        <w:rPr>
          <w:rFonts w:ascii="Times New Roman" w:hAnsi="Times New Roman" w:cs="Times New Roman" w:hint="eastAsia"/>
          <w:szCs w:val="21"/>
        </w:rPr>
        <w:t>不断</w:t>
      </w:r>
      <w:r w:rsidRPr="00B85A39">
        <w:rPr>
          <w:rFonts w:ascii="Times New Roman" w:hAnsi="Times New Roman" w:cs="Times New Roman"/>
          <w:szCs w:val="21"/>
        </w:rPr>
        <w:t>提高自我的创新能力。在</w:t>
      </w:r>
      <w:r w:rsidR="00B85A39">
        <w:rPr>
          <w:rFonts w:ascii="Times New Roman" w:hAnsi="Times New Roman" w:cs="Times New Roman" w:hint="eastAsia"/>
          <w:szCs w:val="21"/>
        </w:rPr>
        <w:t>实验的探索过程中</w:t>
      </w:r>
      <w:r w:rsidRPr="00B85A39">
        <w:rPr>
          <w:rFonts w:ascii="Times New Roman" w:hAnsi="Times New Roman" w:cs="Times New Roman"/>
          <w:szCs w:val="21"/>
        </w:rPr>
        <w:t>，查阅资料、</w:t>
      </w:r>
      <w:r w:rsidR="007E5A80" w:rsidRPr="00B85A39">
        <w:rPr>
          <w:rFonts w:ascii="Times New Roman" w:hAnsi="Times New Roman" w:cs="Times New Roman"/>
          <w:szCs w:val="21"/>
        </w:rPr>
        <w:t>数据</w:t>
      </w:r>
      <w:r w:rsidRPr="00B85A39">
        <w:rPr>
          <w:rFonts w:ascii="Times New Roman" w:hAnsi="Times New Roman" w:cs="Times New Roman"/>
          <w:szCs w:val="21"/>
        </w:rPr>
        <w:t>分析等基本素质得到不断</w:t>
      </w:r>
      <w:r w:rsidR="00B85A39">
        <w:rPr>
          <w:rFonts w:ascii="Times New Roman" w:hAnsi="Times New Roman" w:cs="Times New Roman" w:hint="eastAsia"/>
          <w:szCs w:val="21"/>
        </w:rPr>
        <w:t>提升</w:t>
      </w:r>
      <w:r w:rsidRPr="00B85A39">
        <w:rPr>
          <w:rFonts w:ascii="Times New Roman" w:hAnsi="Times New Roman" w:cs="Times New Roman"/>
          <w:szCs w:val="21"/>
        </w:rPr>
        <w:t>，书面表达能力也得到了</w:t>
      </w:r>
      <w:r w:rsidR="00B85A39">
        <w:rPr>
          <w:rFonts w:ascii="Times New Roman" w:hAnsi="Times New Roman" w:cs="Times New Roman" w:hint="eastAsia"/>
          <w:szCs w:val="21"/>
        </w:rPr>
        <w:t>提高</w:t>
      </w:r>
      <w:r w:rsidRPr="00B85A39">
        <w:rPr>
          <w:rFonts w:ascii="Times New Roman" w:hAnsi="Times New Roman" w:cs="Times New Roman"/>
          <w:szCs w:val="21"/>
        </w:rPr>
        <w:t>，尤其是独立思考、判断和研究的能力，有了很大进步，这些对于未来的</w:t>
      </w:r>
      <w:r w:rsidR="00B85A39">
        <w:rPr>
          <w:rFonts w:ascii="Times New Roman" w:hAnsi="Times New Roman" w:cs="Times New Roman" w:hint="eastAsia"/>
          <w:szCs w:val="21"/>
        </w:rPr>
        <w:t>学习和</w:t>
      </w:r>
      <w:r w:rsidRPr="00B85A39">
        <w:rPr>
          <w:rFonts w:ascii="Times New Roman" w:hAnsi="Times New Roman" w:cs="Times New Roman"/>
          <w:szCs w:val="21"/>
        </w:rPr>
        <w:t>工作</w:t>
      </w:r>
      <w:r w:rsidR="00B85A39">
        <w:rPr>
          <w:rFonts w:ascii="Times New Roman" w:hAnsi="Times New Roman" w:cs="Times New Roman" w:hint="eastAsia"/>
          <w:szCs w:val="21"/>
        </w:rPr>
        <w:t>都</w:t>
      </w:r>
      <w:r w:rsidRPr="00B85A39">
        <w:rPr>
          <w:rFonts w:ascii="Times New Roman" w:hAnsi="Times New Roman" w:cs="Times New Roman"/>
          <w:szCs w:val="21"/>
        </w:rPr>
        <w:t>大有裨益。</w:t>
      </w:r>
      <w:r w:rsidR="00C62ED6">
        <w:rPr>
          <w:rFonts w:ascii="Times New Roman" w:hAnsi="Times New Roman" w:cs="Times New Roman" w:hint="eastAsia"/>
          <w:szCs w:val="21"/>
        </w:rPr>
        <w:t>研究生期间主持一项研究生创新计划项目</w:t>
      </w:r>
      <w:r w:rsidR="00C62ED6" w:rsidRPr="00C62ED6">
        <w:rPr>
          <w:rFonts w:ascii="Times New Roman" w:hAnsi="Times New Roman" w:cs="Times New Roman"/>
          <w:szCs w:val="21"/>
        </w:rPr>
        <w:t>QYC201909</w:t>
      </w:r>
      <w:r w:rsidR="00C62ED6">
        <w:rPr>
          <w:rFonts w:ascii="Times New Roman" w:hAnsi="Times New Roman" w:cs="Times New Roman" w:hint="eastAsia"/>
          <w:szCs w:val="21"/>
        </w:rPr>
        <w:t>，</w:t>
      </w:r>
      <w:r w:rsidRPr="00B85A39">
        <w:rPr>
          <w:rFonts w:ascii="Times New Roman" w:hAnsi="Times New Roman" w:cs="Times New Roman"/>
          <w:szCs w:val="21"/>
        </w:rPr>
        <w:t>到目前为止，发表</w:t>
      </w:r>
      <w:r w:rsidR="00DE5FB8" w:rsidRPr="00B85A39">
        <w:rPr>
          <w:rFonts w:ascii="Times New Roman" w:hAnsi="Times New Roman" w:cs="Times New Roman"/>
          <w:szCs w:val="21"/>
        </w:rPr>
        <w:t>SCI</w:t>
      </w:r>
      <w:r w:rsidRPr="00B85A39">
        <w:rPr>
          <w:rFonts w:ascii="Times New Roman" w:hAnsi="Times New Roman" w:cs="Times New Roman"/>
          <w:szCs w:val="21"/>
        </w:rPr>
        <w:t>论文情况如下：</w:t>
      </w:r>
    </w:p>
    <w:p w:rsidR="00EA280F" w:rsidRPr="00EA280F" w:rsidRDefault="00EA280F" w:rsidP="00EA280F">
      <w:pPr>
        <w:numPr>
          <w:ilvl w:val="0"/>
          <w:numId w:val="1"/>
        </w:numPr>
        <w:spacing w:line="360" w:lineRule="auto"/>
        <w:ind w:left="374" w:hanging="374"/>
        <w:rPr>
          <w:rFonts w:ascii="Times New Roman" w:eastAsiaTheme="majorEastAsia" w:hAnsi="Times New Roman" w:cs="Times New Roman"/>
          <w:bCs/>
          <w:szCs w:val="21"/>
        </w:rPr>
      </w:pPr>
      <w:proofErr w:type="spellStart"/>
      <w:r w:rsidRPr="00EA280F">
        <w:rPr>
          <w:rFonts w:ascii="Times New Roman" w:eastAsiaTheme="majorEastAsia" w:hAnsi="Times New Roman" w:cs="Times New Roman"/>
          <w:b/>
          <w:szCs w:val="21"/>
        </w:rPr>
        <w:t>Wenxin</w:t>
      </w:r>
      <w:proofErr w:type="spellEnd"/>
      <w:r w:rsidRPr="00EA280F">
        <w:rPr>
          <w:rFonts w:ascii="Times New Roman" w:eastAsiaTheme="majorEastAsia" w:hAnsi="Times New Roman" w:cs="Times New Roman"/>
          <w:b/>
          <w:szCs w:val="21"/>
        </w:rPr>
        <w:t xml:space="preserve"> </w:t>
      </w:r>
      <w:proofErr w:type="spellStart"/>
      <w:r w:rsidRPr="00EA280F">
        <w:rPr>
          <w:rFonts w:ascii="Times New Roman" w:eastAsiaTheme="majorEastAsia" w:hAnsi="Times New Roman" w:cs="Times New Roman"/>
          <w:b/>
          <w:szCs w:val="21"/>
        </w:rPr>
        <w:t>Lv</w:t>
      </w:r>
      <w:proofErr w:type="spellEnd"/>
      <w:r w:rsidRPr="00EA280F">
        <w:rPr>
          <w:rFonts w:ascii="Times New Roman" w:eastAsiaTheme="majorEastAsia" w:hAnsi="Times New Roman" w:cs="Times New Roman"/>
          <w:bCs/>
          <w:szCs w:val="21"/>
        </w:rPr>
        <w:t xml:space="preserve">, </w:t>
      </w:r>
      <w:proofErr w:type="spellStart"/>
      <w:r w:rsidRPr="00EA280F">
        <w:rPr>
          <w:rFonts w:ascii="Times New Roman" w:eastAsiaTheme="majorEastAsia" w:hAnsi="Times New Roman" w:cs="Times New Roman"/>
          <w:bCs/>
          <w:szCs w:val="21"/>
        </w:rPr>
        <w:t>Qiaoting</w:t>
      </w:r>
      <w:proofErr w:type="spellEnd"/>
      <w:r w:rsidRPr="00EA280F">
        <w:rPr>
          <w:rFonts w:ascii="Times New Roman" w:eastAsiaTheme="majorEastAsia" w:hAnsi="Times New Roman" w:cs="Times New Roman"/>
          <w:bCs/>
          <w:szCs w:val="21"/>
        </w:rPr>
        <w:t xml:space="preserve"> Yang, Qian Li, </w:t>
      </w:r>
      <w:proofErr w:type="spellStart"/>
      <w:r w:rsidRPr="00EA280F">
        <w:rPr>
          <w:rFonts w:ascii="Times New Roman" w:eastAsiaTheme="majorEastAsia" w:hAnsi="Times New Roman" w:cs="Times New Roman"/>
          <w:bCs/>
          <w:szCs w:val="21"/>
        </w:rPr>
        <w:t>Haiyin</w:t>
      </w:r>
      <w:proofErr w:type="spellEnd"/>
      <w:r w:rsidRPr="00EA280F">
        <w:rPr>
          <w:rFonts w:ascii="Times New Roman" w:eastAsiaTheme="majorEastAsia" w:hAnsi="Times New Roman" w:cs="Times New Roman"/>
          <w:bCs/>
          <w:szCs w:val="21"/>
        </w:rPr>
        <w:t xml:space="preserve"> Li*, Feng Li*, Quaternary Ammonium Salt-Functionalized </w:t>
      </w:r>
      <w:proofErr w:type="spellStart"/>
      <w:r w:rsidRPr="00EA280F">
        <w:rPr>
          <w:rFonts w:ascii="Times New Roman" w:eastAsiaTheme="majorEastAsia" w:hAnsi="Times New Roman" w:cs="Times New Roman"/>
          <w:bCs/>
          <w:szCs w:val="21"/>
        </w:rPr>
        <w:t>Tetraphenylethene</w:t>
      </w:r>
      <w:proofErr w:type="spellEnd"/>
      <w:r w:rsidRPr="00EA280F">
        <w:rPr>
          <w:rFonts w:ascii="Times New Roman" w:eastAsiaTheme="majorEastAsia" w:hAnsi="Times New Roman" w:cs="Times New Roman"/>
          <w:bCs/>
          <w:szCs w:val="21"/>
        </w:rPr>
        <w:t xml:space="preserve"> Derivative Boosts Electrochemiluminescence for Highly Sensitive Aqueous-Phase Biosensing, </w:t>
      </w:r>
      <w:r w:rsidRPr="00EA280F">
        <w:rPr>
          <w:rFonts w:ascii="Times New Roman" w:eastAsiaTheme="majorEastAsia" w:hAnsi="Times New Roman" w:cs="Times New Roman"/>
          <w:b/>
          <w:i/>
          <w:iCs/>
          <w:szCs w:val="21"/>
        </w:rPr>
        <w:t>Analytical Chemistry</w:t>
      </w:r>
      <w:r w:rsidRPr="00EA280F">
        <w:rPr>
          <w:rFonts w:ascii="Times New Roman" w:eastAsiaTheme="majorEastAsia" w:hAnsi="Times New Roman" w:cs="Times New Roman"/>
          <w:bCs/>
          <w:szCs w:val="21"/>
        </w:rPr>
        <w:t>, 2020, 92, 11747-11754 (IF: 6.785</w:t>
      </w:r>
      <w:r w:rsidRPr="00EA280F">
        <w:rPr>
          <w:rFonts w:ascii="Times New Roman" w:eastAsiaTheme="majorEastAsia" w:hAnsi="Times New Roman" w:cs="Times New Roman"/>
          <w:bCs/>
          <w:szCs w:val="21"/>
        </w:rPr>
        <w:t>，一区</w:t>
      </w:r>
      <w:r w:rsidRPr="00EA280F">
        <w:rPr>
          <w:rFonts w:ascii="Times New Roman" w:eastAsiaTheme="majorEastAsia" w:hAnsi="Times New Roman" w:cs="Times New Roman"/>
          <w:bCs/>
          <w:szCs w:val="21"/>
        </w:rPr>
        <w:t>)</w:t>
      </w:r>
    </w:p>
    <w:p w:rsidR="00EA280F" w:rsidRPr="00EA280F" w:rsidRDefault="00EA280F" w:rsidP="00EA280F">
      <w:pPr>
        <w:numPr>
          <w:ilvl w:val="0"/>
          <w:numId w:val="1"/>
        </w:numPr>
        <w:spacing w:line="360" w:lineRule="auto"/>
        <w:ind w:left="374" w:hanging="374"/>
        <w:rPr>
          <w:rFonts w:ascii="Times New Roman" w:eastAsiaTheme="majorEastAsia" w:hAnsi="Times New Roman" w:cs="Times New Roman"/>
          <w:szCs w:val="21"/>
        </w:rPr>
      </w:pPr>
      <w:proofErr w:type="spellStart"/>
      <w:r w:rsidRPr="00EA280F">
        <w:rPr>
          <w:rFonts w:ascii="Times New Roman" w:eastAsiaTheme="majorEastAsia" w:hAnsi="Times New Roman" w:cs="Times New Roman"/>
          <w:b/>
          <w:bCs/>
          <w:szCs w:val="21"/>
        </w:rPr>
        <w:t>Wenxin</w:t>
      </w:r>
      <w:proofErr w:type="spellEnd"/>
      <w:r w:rsidRPr="00EA280F">
        <w:rPr>
          <w:rFonts w:ascii="Times New Roman" w:eastAsiaTheme="majorEastAsia" w:hAnsi="Times New Roman" w:cs="Times New Roman"/>
          <w:b/>
          <w:bCs/>
          <w:szCs w:val="21"/>
        </w:rPr>
        <w:t xml:space="preserve"> </w:t>
      </w:r>
      <w:proofErr w:type="spellStart"/>
      <w:r w:rsidRPr="00EA280F">
        <w:rPr>
          <w:rFonts w:ascii="Times New Roman" w:eastAsiaTheme="majorEastAsia" w:hAnsi="Times New Roman" w:cs="Times New Roman"/>
          <w:b/>
          <w:bCs/>
          <w:szCs w:val="21"/>
        </w:rPr>
        <w:t>Lv</w:t>
      </w:r>
      <w:proofErr w:type="spellEnd"/>
      <w:r w:rsidRPr="00EA280F">
        <w:rPr>
          <w:rFonts w:ascii="Times New Roman" w:eastAsiaTheme="majorEastAsia" w:hAnsi="Times New Roman" w:cs="Times New Roman"/>
          <w:b/>
          <w:bCs/>
          <w:szCs w:val="21"/>
        </w:rPr>
        <w:t>#</w:t>
      </w:r>
      <w:r w:rsidRPr="00EA280F">
        <w:rPr>
          <w:rFonts w:ascii="Times New Roman" w:eastAsiaTheme="majorEastAsia" w:hAnsi="Times New Roman" w:cs="Times New Roman"/>
          <w:szCs w:val="21"/>
        </w:rPr>
        <w:t xml:space="preserve">, Xin Wang#, </w:t>
      </w:r>
      <w:proofErr w:type="spellStart"/>
      <w:r w:rsidRPr="00EA280F">
        <w:rPr>
          <w:rFonts w:ascii="Times New Roman" w:eastAsiaTheme="majorEastAsia" w:hAnsi="Times New Roman" w:cs="Times New Roman"/>
          <w:szCs w:val="21"/>
        </w:rPr>
        <w:t>Jiahui</w:t>
      </w:r>
      <w:proofErr w:type="spellEnd"/>
      <w:r w:rsidRPr="00EA280F">
        <w:rPr>
          <w:rFonts w:ascii="Times New Roman" w:eastAsiaTheme="majorEastAsia" w:hAnsi="Times New Roman" w:cs="Times New Roman"/>
          <w:szCs w:val="21"/>
        </w:rPr>
        <w:t xml:space="preserve"> Wu, </w:t>
      </w:r>
      <w:proofErr w:type="spellStart"/>
      <w:r w:rsidRPr="00EA280F">
        <w:rPr>
          <w:rFonts w:ascii="Times New Roman" w:eastAsiaTheme="majorEastAsia" w:hAnsi="Times New Roman" w:cs="Times New Roman"/>
          <w:szCs w:val="21"/>
        </w:rPr>
        <w:t>Haiyin</w:t>
      </w:r>
      <w:proofErr w:type="spellEnd"/>
      <w:r w:rsidRPr="00EA280F">
        <w:rPr>
          <w:rFonts w:ascii="Times New Roman" w:eastAsiaTheme="majorEastAsia" w:hAnsi="Times New Roman" w:cs="Times New Roman"/>
          <w:szCs w:val="21"/>
        </w:rPr>
        <w:t xml:space="preserve"> Li*, Feng Li*, pH and H</w:t>
      </w:r>
      <w:r w:rsidRPr="00EA280F">
        <w:rPr>
          <w:rFonts w:ascii="Times New Roman" w:eastAsiaTheme="majorEastAsia" w:hAnsi="Times New Roman" w:cs="Times New Roman"/>
          <w:szCs w:val="21"/>
          <w:vertAlign w:val="subscript"/>
        </w:rPr>
        <w:t>2</w:t>
      </w:r>
      <w:r w:rsidRPr="00EA280F">
        <w:rPr>
          <w:rFonts w:ascii="Times New Roman" w:eastAsiaTheme="majorEastAsia" w:hAnsi="Times New Roman" w:cs="Times New Roman"/>
          <w:szCs w:val="21"/>
        </w:rPr>
        <w:t>O</w:t>
      </w:r>
      <w:r w:rsidRPr="00EA280F">
        <w:rPr>
          <w:rFonts w:ascii="Times New Roman" w:eastAsiaTheme="majorEastAsia" w:hAnsi="Times New Roman" w:cs="Times New Roman"/>
          <w:szCs w:val="21"/>
          <w:vertAlign w:val="subscript"/>
        </w:rPr>
        <w:t>2</w:t>
      </w:r>
      <w:r w:rsidRPr="00EA280F">
        <w:rPr>
          <w:rFonts w:ascii="Times New Roman" w:eastAsiaTheme="majorEastAsia" w:hAnsi="Times New Roman" w:cs="Times New Roman"/>
          <w:szCs w:val="21"/>
        </w:rPr>
        <w:t xml:space="preserve"> Dual-Responsive Carbon Dots for Biocatalytic Transformation Monitoring, </w:t>
      </w:r>
      <w:r w:rsidRPr="00EA280F">
        <w:rPr>
          <w:rFonts w:ascii="Times New Roman" w:eastAsiaTheme="majorEastAsia" w:hAnsi="Times New Roman" w:cs="Times New Roman"/>
          <w:b/>
          <w:bCs/>
          <w:i/>
          <w:iCs/>
          <w:szCs w:val="21"/>
        </w:rPr>
        <w:t>Chinese Chemical Letters</w:t>
      </w:r>
      <w:r w:rsidRPr="00EA280F">
        <w:rPr>
          <w:rFonts w:ascii="Times New Roman" w:eastAsiaTheme="majorEastAsia" w:hAnsi="Times New Roman" w:cs="Times New Roman"/>
          <w:szCs w:val="21"/>
        </w:rPr>
        <w:t>, 2019, 30, 1635-1638</w:t>
      </w:r>
      <w:r w:rsidRPr="00EA280F">
        <w:rPr>
          <w:rFonts w:ascii="Times New Roman" w:eastAsiaTheme="majorEastAsia" w:hAnsi="Times New Roman" w:cs="Times New Roman"/>
          <w:bCs/>
          <w:szCs w:val="21"/>
        </w:rPr>
        <w:t>(IF: 4.632</w:t>
      </w:r>
      <w:r w:rsidRPr="00EA280F">
        <w:rPr>
          <w:rFonts w:ascii="Times New Roman" w:eastAsiaTheme="majorEastAsia" w:hAnsi="Times New Roman" w:cs="Times New Roman"/>
          <w:bCs/>
          <w:szCs w:val="21"/>
        </w:rPr>
        <w:t>，二区</w:t>
      </w:r>
      <w:r w:rsidRPr="00EA280F">
        <w:rPr>
          <w:rFonts w:ascii="Times New Roman" w:eastAsiaTheme="majorEastAsia" w:hAnsi="Times New Roman" w:cs="Times New Roman"/>
          <w:bCs/>
          <w:szCs w:val="21"/>
        </w:rPr>
        <w:t>)</w:t>
      </w:r>
      <w:r w:rsidRPr="00EA280F">
        <w:rPr>
          <w:rFonts w:ascii="Times New Roman" w:eastAsiaTheme="majorEastAsia" w:hAnsi="Times New Roman" w:cs="Times New Roman"/>
          <w:szCs w:val="21"/>
        </w:rPr>
        <w:t xml:space="preserve"> </w:t>
      </w:r>
    </w:p>
    <w:p w:rsidR="00EA280F" w:rsidRPr="00EA280F" w:rsidRDefault="00EA280F" w:rsidP="00EA280F">
      <w:pPr>
        <w:numPr>
          <w:ilvl w:val="0"/>
          <w:numId w:val="1"/>
        </w:numPr>
        <w:spacing w:line="360" w:lineRule="auto"/>
        <w:ind w:left="374" w:hanging="374"/>
        <w:rPr>
          <w:rFonts w:ascii="Times New Roman" w:eastAsiaTheme="majorEastAsia" w:hAnsi="Times New Roman" w:cs="Times New Roman"/>
          <w:szCs w:val="21"/>
        </w:rPr>
      </w:pPr>
      <w:proofErr w:type="spellStart"/>
      <w:r w:rsidRPr="00EA280F">
        <w:rPr>
          <w:rFonts w:ascii="Times New Roman" w:eastAsiaTheme="majorEastAsia" w:hAnsi="Times New Roman" w:cs="Times New Roman"/>
          <w:szCs w:val="21"/>
        </w:rPr>
        <w:t>Jiafu</w:t>
      </w:r>
      <w:proofErr w:type="spellEnd"/>
      <w:r w:rsidRPr="00EA280F">
        <w:rPr>
          <w:rFonts w:ascii="Times New Roman" w:eastAsiaTheme="majorEastAsia" w:hAnsi="Times New Roman" w:cs="Times New Roman"/>
          <w:szCs w:val="21"/>
        </w:rPr>
        <w:t xml:space="preserve"> Chang, </w:t>
      </w:r>
      <w:proofErr w:type="spellStart"/>
      <w:r w:rsidRPr="00EA280F">
        <w:rPr>
          <w:rFonts w:ascii="Times New Roman" w:eastAsiaTheme="majorEastAsia" w:hAnsi="Times New Roman" w:cs="Times New Roman"/>
          <w:b/>
          <w:bCs/>
          <w:szCs w:val="21"/>
        </w:rPr>
        <w:t>Wenxin</w:t>
      </w:r>
      <w:proofErr w:type="spellEnd"/>
      <w:r w:rsidRPr="00EA280F">
        <w:rPr>
          <w:rFonts w:ascii="Times New Roman" w:eastAsiaTheme="majorEastAsia" w:hAnsi="Times New Roman" w:cs="Times New Roman"/>
          <w:b/>
          <w:bCs/>
          <w:szCs w:val="21"/>
        </w:rPr>
        <w:t xml:space="preserve"> </w:t>
      </w:r>
      <w:proofErr w:type="spellStart"/>
      <w:r w:rsidRPr="00EA280F">
        <w:rPr>
          <w:rFonts w:ascii="Times New Roman" w:eastAsiaTheme="majorEastAsia" w:hAnsi="Times New Roman" w:cs="Times New Roman"/>
          <w:b/>
          <w:bCs/>
          <w:szCs w:val="21"/>
        </w:rPr>
        <w:t>Lv</w:t>
      </w:r>
      <w:proofErr w:type="spellEnd"/>
      <w:r w:rsidRPr="00EA280F">
        <w:rPr>
          <w:rFonts w:ascii="Times New Roman" w:eastAsiaTheme="majorEastAsia" w:hAnsi="Times New Roman" w:cs="Times New Roman"/>
          <w:szCs w:val="21"/>
        </w:rPr>
        <w:t xml:space="preserve">, Qian Li, </w:t>
      </w:r>
      <w:proofErr w:type="spellStart"/>
      <w:r w:rsidRPr="00EA280F">
        <w:rPr>
          <w:rFonts w:ascii="Times New Roman" w:eastAsiaTheme="majorEastAsia" w:hAnsi="Times New Roman" w:cs="Times New Roman"/>
          <w:szCs w:val="21"/>
        </w:rPr>
        <w:t>Haiyin</w:t>
      </w:r>
      <w:proofErr w:type="spellEnd"/>
      <w:r w:rsidRPr="00EA280F">
        <w:rPr>
          <w:rFonts w:ascii="Times New Roman" w:eastAsiaTheme="majorEastAsia" w:hAnsi="Times New Roman" w:cs="Times New Roman"/>
          <w:szCs w:val="21"/>
        </w:rPr>
        <w:t xml:space="preserve"> Li*, Feng Li*, One-Step Synthesis of Methylene Blue-Encapsulated Zeolitic Imidazolate Framework for Dual-Signal Fluorescent and Homogeneous Electrochemical Biosensing, </w:t>
      </w:r>
      <w:r w:rsidRPr="00EA280F">
        <w:rPr>
          <w:rFonts w:ascii="Times New Roman" w:eastAsiaTheme="majorEastAsia" w:hAnsi="Times New Roman" w:cs="Times New Roman"/>
          <w:b/>
          <w:bCs/>
          <w:i/>
          <w:iCs/>
          <w:szCs w:val="21"/>
        </w:rPr>
        <w:t>Analytical Chemistry</w:t>
      </w:r>
      <w:r w:rsidRPr="00EA280F">
        <w:rPr>
          <w:rFonts w:ascii="Times New Roman" w:eastAsiaTheme="majorEastAsia" w:hAnsi="Times New Roman" w:cs="Times New Roman"/>
          <w:szCs w:val="21"/>
        </w:rPr>
        <w:t xml:space="preserve">, 2020, 92, 8959-8964 </w:t>
      </w:r>
      <w:r w:rsidRPr="00EA280F">
        <w:rPr>
          <w:rFonts w:ascii="Times New Roman" w:eastAsiaTheme="majorEastAsia" w:hAnsi="Times New Roman" w:cs="Times New Roman"/>
          <w:bCs/>
          <w:szCs w:val="21"/>
        </w:rPr>
        <w:t>(IF: 6.785</w:t>
      </w:r>
      <w:r w:rsidRPr="00EA280F">
        <w:rPr>
          <w:rFonts w:ascii="Times New Roman" w:eastAsiaTheme="majorEastAsia" w:hAnsi="Times New Roman" w:cs="Times New Roman"/>
          <w:bCs/>
          <w:szCs w:val="21"/>
        </w:rPr>
        <w:t>，一区</w:t>
      </w:r>
      <w:r w:rsidRPr="00EA280F">
        <w:rPr>
          <w:rFonts w:ascii="Times New Roman" w:eastAsiaTheme="majorEastAsia" w:hAnsi="Times New Roman" w:cs="Times New Roman"/>
          <w:bCs/>
          <w:szCs w:val="21"/>
        </w:rPr>
        <w:t>)</w:t>
      </w:r>
    </w:p>
    <w:p w:rsidR="00EA280F" w:rsidRPr="00EA280F" w:rsidRDefault="00EA280F" w:rsidP="00EA280F">
      <w:pPr>
        <w:numPr>
          <w:ilvl w:val="0"/>
          <w:numId w:val="1"/>
        </w:numPr>
        <w:spacing w:line="360" w:lineRule="auto"/>
        <w:ind w:left="374" w:hanging="374"/>
        <w:rPr>
          <w:rFonts w:ascii="Times New Roman" w:eastAsiaTheme="majorEastAsia" w:hAnsi="Times New Roman" w:cs="Times New Roman"/>
          <w:szCs w:val="21"/>
        </w:rPr>
      </w:pPr>
      <w:proofErr w:type="spellStart"/>
      <w:r w:rsidRPr="00EA280F">
        <w:rPr>
          <w:rFonts w:ascii="Times New Roman" w:eastAsiaTheme="majorEastAsia" w:hAnsi="Times New Roman" w:cs="Times New Roman"/>
          <w:szCs w:val="21"/>
        </w:rPr>
        <w:t>Jiafu</w:t>
      </w:r>
      <w:proofErr w:type="spellEnd"/>
      <w:r w:rsidRPr="00EA280F">
        <w:rPr>
          <w:rFonts w:ascii="Times New Roman" w:eastAsiaTheme="majorEastAsia" w:hAnsi="Times New Roman" w:cs="Times New Roman"/>
          <w:szCs w:val="21"/>
        </w:rPr>
        <w:t xml:space="preserve"> Chang, </w:t>
      </w:r>
      <w:proofErr w:type="spellStart"/>
      <w:r w:rsidRPr="00EA280F">
        <w:rPr>
          <w:rFonts w:ascii="Times New Roman" w:eastAsiaTheme="majorEastAsia" w:hAnsi="Times New Roman" w:cs="Times New Roman"/>
          <w:b/>
          <w:bCs/>
          <w:szCs w:val="21"/>
        </w:rPr>
        <w:t>Wenxin</w:t>
      </w:r>
      <w:proofErr w:type="spellEnd"/>
      <w:r w:rsidRPr="00EA280F">
        <w:rPr>
          <w:rFonts w:ascii="Times New Roman" w:eastAsiaTheme="majorEastAsia" w:hAnsi="Times New Roman" w:cs="Times New Roman"/>
          <w:b/>
          <w:bCs/>
          <w:szCs w:val="21"/>
        </w:rPr>
        <w:t xml:space="preserve"> </w:t>
      </w:r>
      <w:proofErr w:type="spellStart"/>
      <w:r w:rsidRPr="00EA280F">
        <w:rPr>
          <w:rFonts w:ascii="Times New Roman" w:eastAsiaTheme="majorEastAsia" w:hAnsi="Times New Roman" w:cs="Times New Roman"/>
          <w:b/>
          <w:bCs/>
          <w:szCs w:val="21"/>
        </w:rPr>
        <w:t>Lv</w:t>
      </w:r>
      <w:proofErr w:type="spellEnd"/>
      <w:r w:rsidRPr="00EA280F">
        <w:rPr>
          <w:rFonts w:ascii="Times New Roman" w:eastAsiaTheme="majorEastAsia" w:hAnsi="Times New Roman" w:cs="Times New Roman"/>
          <w:szCs w:val="21"/>
        </w:rPr>
        <w:t xml:space="preserve">, </w:t>
      </w:r>
      <w:proofErr w:type="spellStart"/>
      <w:r w:rsidRPr="00EA280F">
        <w:rPr>
          <w:rFonts w:ascii="Times New Roman" w:eastAsiaTheme="majorEastAsia" w:hAnsi="Times New Roman" w:cs="Times New Roman"/>
          <w:szCs w:val="21"/>
        </w:rPr>
        <w:t>Jiahui</w:t>
      </w:r>
      <w:proofErr w:type="spellEnd"/>
      <w:r w:rsidRPr="00EA280F">
        <w:rPr>
          <w:rFonts w:ascii="Times New Roman" w:eastAsiaTheme="majorEastAsia" w:hAnsi="Times New Roman" w:cs="Times New Roman"/>
          <w:szCs w:val="21"/>
        </w:rPr>
        <w:t xml:space="preserve"> Wu, </w:t>
      </w:r>
      <w:proofErr w:type="spellStart"/>
      <w:r w:rsidRPr="00EA280F">
        <w:rPr>
          <w:rFonts w:ascii="Times New Roman" w:eastAsiaTheme="majorEastAsia" w:hAnsi="Times New Roman" w:cs="Times New Roman"/>
          <w:szCs w:val="21"/>
        </w:rPr>
        <w:t>Haiyin</w:t>
      </w:r>
      <w:proofErr w:type="spellEnd"/>
      <w:r w:rsidRPr="00EA280F">
        <w:rPr>
          <w:rFonts w:ascii="Times New Roman" w:eastAsiaTheme="majorEastAsia" w:hAnsi="Times New Roman" w:cs="Times New Roman"/>
          <w:szCs w:val="21"/>
        </w:rPr>
        <w:t xml:space="preserve"> Li*, Feng Li*, </w:t>
      </w:r>
      <w:bookmarkStart w:id="0" w:name="OLE_LINK1"/>
      <w:r w:rsidRPr="00EA280F">
        <w:rPr>
          <w:rFonts w:ascii="Times New Roman" w:eastAsiaTheme="majorEastAsia" w:hAnsi="Times New Roman" w:cs="Times New Roman"/>
          <w:szCs w:val="21"/>
        </w:rPr>
        <w:t xml:space="preserve">Simultaneous photoelectrochemical detection of dual microRNAs by capturing </w:t>
      </w:r>
      <w:proofErr w:type="spellStart"/>
      <w:r w:rsidRPr="00EA280F">
        <w:rPr>
          <w:rFonts w:ascii="Times New Roman" w:eastAsiaTheme="majorEastAsia" w:hAnsi="Times New Roman" w:cs="Times New Roman"/>
          <w:szCs w:val="21"/>
        </w:rPr>
        <w:t>CdS</w:t>
      </w:r>
      <w:proofErr w:type="spellEnd"/>
      <w:r w:rsidRPr="00EA280F">
        <w:rPr>
          <w:rFonts w:ascii="Times New Roman" w:eastAsiaTheme="majorEastAsia" w:hAnsi="Times New Roman" w:cs="Times New Roman"/>
          <w:szCs w:val="21"/>
        </w:rPr>
        <w:t xml:space="preserve"> quantum dots and methylene blue based on target-initiated strand displaced amplification</w:t>
      </w:r>
      <w:bookmarkEnd w:id="0"/>
      <w:r w:rsidRPr="00EA280F">
        <w:rPr>
          <w:rFonts w:ascii="Times New Roman" w:eastAsiaTheme="majorEastAsia" w:hAnsi="Times New Roman" w:cs="Times New Roman"/>
          <w:szCs w:val="21"/>
        </w:rPr>
        <w:t xml:space="preserve">, </w:t>
      </w:r>
      <w:r w:rsidRPr="00EA280F">
        <w:rPr>
          <w:rFonts w:ascii="Times New Roman" w:eastAsiaTheme="majorEastAsia" w:hAnsi="Times New Roman" w:cs="Times New Roman"/>
          <w:b/>
          <w:bCs/>
          <w:i/>
          <w:iCs/>
          <w:szCs w:val="21"/>
        </w:rPr>
        <w:t>Chinese Chemical Letters</w:t>
      </w:r>
      <w:r w:rsidRPr="00EA280F">
        <w:rPr>
          <w:rFonts w:ascii="Times New Roman" w:eastAsiaTheme="majorEastAsia" w:hAnsi="Times New Roman" w:cs="Times New Roman"/>
          <w:szCs w:val="21"/>
        </w:rPr>
        <w:t>, 2020, DOI: 10.1016/j.cclet.2020.05.041</w:t>
      </w:r>
      <w:r w:rsidRPr="00EA280F">
        <w:rPr>
          <w:rFonts w:ascii="Times New Roman" w:eastAsiaTheme="majorEastAsia" w:hAnsi="Times New Roman" w:cs="Times New Roman"/>
          <w:bCs/>
          <w:szCs w:val="21"/>
        </w:rPr>
        <w:t>(IF: 4.632</w:t>
      </w:r>
      <w:r w:rsidRPr="00EA280F">
        <w:rPr>
          <w:rFonts w:ascii="Times New Roman" w:eastAsiaTheme="majorEastAsia" w:hAnsi="Times New Roman" w:cs="Times New Roman"/>
          <w:bCs/>
          <w:szCs w:val="21"/>
        </w:rPr>
        <w:t>，二区</w:t>
      </w:r>
      <w:r w:rsidRPr="00EA280F">
        <w:rPr>
          <w:rFonts w:ascii="Times New Roman" w:eastAsiaTheme="majorEastAsia" w:hAnsi="Times New Roman" w:cs="Times New Roman"/>
          <w:bCs/>
          <w:szCs w:val="21"/>
        </w:rPr>
        <w:t>)</w:t>
      </w:r>
    </w:p>
    <w:p w:rsidR="00EA280F" w:rsidRPr="00EA280F" w:rsidRDefault="00EA280F" w:rsidP="00EA280F">
      <w:pPr>
        <w:numPr>
          <w:ilvl w:val="0"/>
          <w:numId w:val="1"/>
        </w:numPr>
        <w:spacing w:line="360" w:lineRule="auto"/>
        <w:ind w:left="374" w:hanging="374"/>
        <w:rPr>
          <w:rFonts w:ascii="Times New Roman" w:eastAsiaTheme="majorEastAsia" w:hAnsi="Times New Roman" w:cs="Times New Roman"/>
          <w:szCs w:val="21"/>
        </w:rPr>
      </w:pPr>
      <w:r w:rsidRPr="00EA280F">
        <w:rPr>
          <w:rFonts w:ascii="Times New Roman" w:eastAsiaTheme="majorEastAsia" w:hAnsi="Times New Roman" w:cs="Times New Roman"/>
          <w:szCs w:val="21"/>
        </w:rPr>
        <w:t xml:space="preserve">Xin Wang, </w:t>
      </w:r>
      <w:proofErr w:type="spellStart"/>
      <w:r w:rsidRPr="00EA280F">
        <w:rPr>
          <w:rFonts w:ascii="Times New Roman" w:eastAsiaTheme="majorEastAsia" w:hAnsi="Times New Roman" w:cs="Times New Roman"/>
          <w:b/>
          <w:bCs/>
          <w:szCs w:val="21"/>
        </w:rPr>
        <w:t>Wenxin</w:t>
      </w:r>
      <w:proofErr w:type="spellEnd"/>
      <w:r w:rsidRPr="00EA280F">
        <w:rPr>
          <w:rFonts w:ascii="Times New Roman" w:eastAsiaTheme="majorEastAsia" w:hAnsi="Times New Roman" w:cs="Times New Roman"/>
          <w:b/>
          <w:bCs/>
          <w:szCs w:val="21"/>
        </w:rPr>
        <w:t xml:space="preserve"> </w:t>
      </w:r>
      <w:proofErr w:type="spellStart"/>
      <w:r w:rsidRPr="00EA280F">
        <w:rPr>
          <w:rFonts w:ascii="Times New Roman" w:eastAsiaTheme="majorEastAsia" w:hAnsi="Times New Roman" w:cs="Times New Roman"/>
          <w:b/>
          <w:bCs/>
          <w:szCs w:val="21"/>
        </w:rPr>
        <w:t>Lv</w:t>
      </w:r>
      <w:proofErr w:type="spellEnd"/>
      <w:r w:rsidRPr="00EA280F">
        <w:rPr>
          <w:rFonts w:ascii="Times New Roman" w:eastAsiaTheme="majorEastAsia" w:hAnsi="Times New Roman" w:cs="Times New Roman"/>
          <w:szCs w:val="21"/>
        </w:rPr>
        <w:t xml:space="preserve">, </w:t>
      </w:r>
      <w:proofErr w:type="spellStart"/>
      <w:r w:rsidRPr="00EA280F">
        <w:rPr>
          <w:rFonts w:ascii="Times New Roman" w:eastAsiaTheme="majorEastAsia" w:hAnsi="Times New Roman" w:cs="Times New Roman"/>
          <w:szCs w:val="21"/>
        </w:rPr>
        <w:t>Jiahui</w:t>
      </w:r>
      <w:proofErr w:type="spellEnd"/>
      <w:r w:rsidRPr="00EA280F">
        <w:rPr>
          <w:rFonts w:ascii="Times New Roman" w:eastAsiaTheme="majorEastAsia" w:hAnsi="Times New Roman" w:cs="Times New Roman"/>
          <w:szCs w:val="21"/>
        </w:rPr>
        <w:t xml:space="preserve"> Wu, </w:t>
      </w:r>
      <w:proofErr w:type="spellStart"/>
      <w:r w:rsidRPr="00EA280F">
        <w:rPr>
          <w:rFonts w:ascii="Times New Roman" w:eastAsiaTheme="majorEastAsia" w:hAnsi="Times New Roman" w:cs="Times New Roman"/>
          <w:szCs w:val="21"/>
        </w:rPr>
        <w:t>Haiyin</w:t>
      </w:r>
      <w:proofErr w:type="spellEnd"/>
      <w:r w:rsidRPr="00EA280F">
        <w:rPr>
          <w:rFonts w:ascii="Times New Roman" w:eastAsiaTheme="majorEastAsia" w:hAnsi="Times New Roman" w:cs="Times New Roman"/>
          <w:szCs w:val="21"/>
        </w:rPr>
        <w:t xml:space="preserve"> Li,* Feng Li*, In Situ Generated Nanozyme-Initiated Cascade Reaction for Amplified Surface Plasmon Resonance Sensing, </w:t>
      </w:r>
      <w:r w:rsidRPr="00EA280F">
        <w:rPr>
          <w:rFonts w:ascii="Times New Roman" w:eastAsiaTheme="majorEastAsia" w:hAnsi="Times New Roman" w:cs="Times New Roman"/>
          <w:b/>
          <w:bCs/>
          <w:i/>
          <w:iCs/>
          <w:szCs w:val="21"/>
        </w:rPr>
        <w:t>Chemical Communications</w:t>
      </w:r>
      <w:r w:rsidRPr="00EA280F">
        <w:rPr>
          <w:rFonts w:ascii="Times New Roman" w:eastAsiaTheme="majorEastAsia" w:hAnsi="Times New Roman" w:cs="Times New Roman"/>
          <w:szCs w:val="21"/>
        </w:rPr>
        <w:t>, 2020, 56, 4571-4574</w:t>
      </w:r>
      <w:r w:rsidRPr="00EA280F">
        <w:rPr>
          <w:rFonts w:ascii="Times New Roman" w:eastAsiaTheme="majorEastAsia" w:hAnsi="Times New Roman" w:cs="Times New Roman"/>
          <w:bCs/>
          <w:szCs w:val="21"/>
        </w:rPr>
        <w:t>(IF: 5.996</w:t>
      </w:r>
      <w:r w:rsidRPr="00EA280F">
        <w:rPr>
          <w:rFonts w:ascii="Times New Roman" w:eastAsiaTheme="majorEastAsia" w:hAnsi="Times New Roman" w:cs="Times New Roman"/>
          <w:bCs/>
          <w:szCs w:val="21"/>
        </w:rPr>
        <w:t>，</w:t>
      </w:r>
      <w:r w:rsidR="00F944A6">
        <w:rPr>
          <w:rFonts w:ascii="Times New Roman" w:eastAsiaTheme="majorEastAsia" w:hAnsi="Times New Roman" w:cs="Times New Roman" w:hint="eastAsia"/>
          <w:bCs/>
          <w:szCs w:val="21"/>
        </w:rPr>
        <w:t>二</w:t>
      </w:r>
      <w:r w:rsidRPr="00EA280F">
        <w:rPr>
          <w:rFonts w:ascii="Times New Roman" w:eastAsiaTheme="majorEastAsia" w:hAnsi="Times New Roman" w:cs="Times New Roman"/>
          <w:bCs/>
          <w:szCs w:val="21"/>
        </w:rPr>
        <w:t>区</w:t>
      </w:r>
      <w:r w:rsidRPr="00EA280F">
        <w:rPr>
          <w:rFonts w:ascii="Times New Roman" w:eastAsiaTheme="majorEastAsia" w:hAnsi="Times New Roman" w:cs="Times New Roman"/>
          <w:bCs/>
          <w:szCs w:val="21"/>
        </w:rPr>
        <w:t>)</w:t>
      </w:r>
    </w:p>
    <w:p w:rsidR="00EA280F" w:rsidRPr="00EA280F" w:rsidRDefault="00EA280F" w:rsidP="00EA280F">
      <w:pPr>
        <w:numPr>
          <w:ilvl w:val="0"/>
          <w:numId w:val="1"/>
        </w:numPr>
        <w:spacing w:line="360" w:lineRule="auto"/>
        <w:ind w:left="374" w:hanging="374"/>
        <w:rPr>
          <w:rFonts w:ascii="Times New Roman" w:eastAsiaTheme="majorEastAsia" w:hAnsi="Times New Roman" w:cs="Times New Roman"/>
          <w:szCs w:val="21"/>
        </w:rPr>
      </w:pPr>
      <w:r w:rsidRPr="00EA280F">
        <w:rPr>
          <w:rFonts w:ascii="Times New Roman" w:eastAsiaTheme="majorEastAsia" w:hAnsi="Times New Roman" w:cs="Times New Roman"/>
          <w:szCs w:val="21"/>
        </w:rPr>
        <w:t xml:space="preserve">Jiao Wang, </w:t>
      </w:r>
      <w:proofErr w:type="spellStart"/>
      <w:r w:rsidRPr="00EA280F">
        <w:rPr>
          <w:rFonts w:ascii="Times New Roman" w:eastAsiaTheme="majorEastAsia" w:hAnsi="Times New Roman" w:cs="Times New Roman"/>
          <w:b/>
          <w:bCs/>
          <w:szCs w:val="21"/>
        </w:rPr>
        <w:t>Wenxin</w:t>
      </w:r>
      <w:proofErr w:type="spellEnd"/>
      <w:r w:rsidRPr="00EA280F">
        <w:rPr>
          <w:rFonts w:ascii="Times New Roman" w:eastAsiaTheme="majorEastAsia" w:hAnsi="Times New Roman" w:cs="Times New Roman"/>
          <w:b/>
          <w:bCs/>
          <w:szCs w:val="21"/>
        </w:rPr>
        <w:t xml:space="preserve"> </w:t>
      </w:r>
      <w:proofErr w:type="spellStart"/>
      <w:r w:rsidRPr="00EA280F">
        <w:rPr>
          <w:rFonts w:ascii="Times New Roman" w:eastAsiaTheme="majorEastAsia" w:hAnsi="Times New Roman" w:cs="Times New Roman"/>
          <w:b/>
          <w:bCs/>
          <w:szCs w:val="21"/>
        </w:rPr>
        <w:t>Lv</w:t>
      </w:r>
      <w:proofErr w:type="spellEnd"/>
      <w:r w:rsidRPr="00EA280F">
        <w:rPr>
          <w:rFonts w:ascii="Times New Roman" w:eastAsiaTheme="majorEastAsia" w:hAnsi="Times New Roman" w:cs="Times New Roman"/>
          <w:szCs w:val="21"/>
        </w:rPr>
        <w:t xml:space="preserve">, </w:t>
      </w:r>
      <w:proofErr w:type="spellStart"/>
      <w:r w:rsidRPr="00EA280F">
        <w:rPr>
          <w:rFonts w:ascii="Times New Roman" w:eastAsiaTheme="majorEastAsia" w:hAnsi="Times New Roman" w:cs="Times New Roman"/>
          <w:szCs w:val="21"/>
        </w:rPr>
        <w:t>Jiahui</w:t>
      </w:r>
      <w:proofErr w:type="spellEnd"/>
      <w:r w:rsidRPr="00EA280F">
        <w:rPr>
          <w:rFonts w:ascii="Times New Roman" w:eastAsiaTheme="majorEastAsia" w:hAnsi="Times New Roman" w:cs="Times New Roman"/>
          <w:szCs w:val="21"/>
        </w:rPr>
        <w:t xml:space="preserve"> Wu, </w:t>
      </w:r>
      <w:proofErr w:type="spellStart"/>
      <w:r w:rsidRPr="00EA280F">
        <w:rPr>
          <w:rFonts w:ascii="Times New Roman" w:eastAsiaTheme="majorEastAsia" w:hAnsi="Times New Roman" w:cs="Times New Roman"/>
          <w:szCs w:val="21"/>
        </w:rPr>
        <w:t>Haiyin</w:t>
      </w:r>
      <w:proofErr w:type="spellEnd"/>
      <w:r w:rsidRPr="00EA280F">
        <w:rPr>
          <w:rFonts w:ascii="Times New Roman" w:eastAsiaTheme="majorEastAsia" w:hAnsi="Times New Roman" w:cs="Times New Roman"/>
          <w:szCs w:val="21"/>
        </w:rPr>
        <w:t xml:space="preserve"> </w:t>
      </w:r>
      <w:bookmarkStart w:id="1" w:name="_GoBack"/>
      <w:bookmarkEnd w:id="1"/>
      <w:r w:rsidRPr="00EA280F">
        <w:rPr>
          <w:rFonts w:ascii="Times New Roman" w:eastAsiaTheme="majorEastAsia" w:hAnsi="Times New Roman" w:cs="Times New Roman"/>
          <w:szCs w:val="21"/>
        </w:rPr>
        <w:t xml:space="preserve">Li*, Feng Li*, </w:t>
      </w:r>
      <w:proofErr w:type="spellStart"/>
      <w:r w:rsidRPr="00EA280F">
        <w:rPr>
          <w:rFonts w:ascii="Times New Roman" w:eastAsiaTheme="majorEastAsia" w:hAnsi="Times New Roman" w:cs="Times New Roman"/>
          <w:szCs w:val="21"/>
        </w:rPr>
        <w:t>Electropolymerization</w:t>
      </w:r>
      <w:proofErr w:type="spellEnd"/>
      <w:r w:rsidRPr="00EA280F">
        <w:rPr>
          <w:rFonts w:ascii="Times New Roman" w:eastAsiaTheme="majorEastAsia" w:hAnsi="Times New Roman" w:cs="Times New Roman"/>
          <w:szCs w:val="21"/>
        </w:rPr>
        <w:t xml:space="preserve">-Induced Positively Charged Phenothiazine Polymer Photoelectrode for Highly Sensitive Photoelectrochemical Biosensing, </w:t>
      </w:r>
      <w:r w:rsidRPr="00EA280F">
        <w:rPr>
          <w:rFonts w:ascii="Times New Roman" w:eastAsiaTheme="majorEastAsia" w:hAnsi="Times New Roman" w:cs="Times New Roman"/>
          <w:b/>
          <w:bCs/>
          <w:i/>
          <w:iCs/>
          <w:szCs w:val="21"/>
        </w:rPr>
        <w:t>Analytical Chemistry</w:t>
      </w:r>
      <w:r w:rsidRPr="00EA280F">
        <w:rPr>
          <w:rFonts w:ascii="Times New Roman" w:eastAsiaTheme="majorEastAsia" w:hAnsi="Times New Roman" w:cs="Times New Roman"/>
          <w:szCs w:val="21"/>
        </w:rPr>
        <w:t>, 2019, 91, 13831-13837</w:t>
      </w:r>
      <w:r w:rsidRPr="00EA280F">
        <w:rPr>
          <w:rFonts w:ascii="Times New Roman" w:eastAsiaTheme="majorEastAsia" w:hAnsi="Times New Roman" w:cs="Times New Roman"/>
          <w:bCs/>
          <w:szCs w:val="21"/>
        </w:rPr>
        <w:t>(IF: 6.785</w:t>
      </w:r>
      <w:r w:rsidRPr="00EA280F">
        <w:rPr>
          <w:rFonts w:ascii="Times New Roman" w:eastAsiaTheme="majorEastAsia" w:hAnsi="Times New Roman" w:cs="Times New Roman"/>
          <w:bCs/>
          <w:szCs w:val="21"/>
        </w:rPr>
        <w:t>，一区</w:t>
      </w:r>
      <w:r w:rsidRPr="00EA280F">
        <w:rPr>
          <w:rFonts w:ascii="Times New Roman" w:eastAsiaTheme="majorEastAsia" w:hAnsi="Times New Roman" w:cs="Times New Roman"/>
          <w:bCs/>
          <w:szCs w:val="21"/>
        </w:rPr>
        <w:t>)</w:t>
      </w:r>
    </w:p>
    <w:p w:rsidR="00EA280F" w:rsidRPr="00EA280F" w:rsidRDefault="00EA280F" w:rsidP="00EA280F">
      <w:pPr>
        <w:numPr>
          <w:ilvl w:val="0"/>
          <w:numId w:val="1"/>
        </w:numPr>
        <w:spacing w:line="360" w:lineRule="auto"/>
        <w:ind w:left="374" w:hanging="374"/>
        <w:rPr>
          <w:rFonts w:ascii="Times New Roman" w:eastAsiaTheme="majorEastAsia" w:hAnsi="Times New Roman" w:cs="Times New Roman"/>
          <w:szCs w:val="21"/>
        </w:rPr>
      </w:pPr>
      <w:proofErr w:type="spellStart"/>
      <w:r w:rsidRPr="00EA280F">
        <w:rPr>
          <w:rFonts w:ascii="Times New Roman" w:eastAsiaTheme="majorEastAsia" w:hAnsi="Times New Roman" w:cs="Times New Roman"/>
          <w:szCs w:val="21"/>
        </w:rPr>
        <w:t>Haiyin</w:t>
      </w:r>
      <w:proofErr w:type="spellEnd"/>
      <w:r w:rsidRPr="00EA280F">
        <w:rPr>
          <w:rFonts w:ascii="Times New Roman" w:eastAsiaTheme="majorEastAsia" w:hAnsi="Times New Roman" w:cs="Times New Roman"/>
          <w:szCs w:val="21"/>
        </w:rPr>
        <w:t xml:space="preserve"> Li, Haiyang Lin, </w:t>
      </w:r>
      <w:proofErr w:type="spellStart"/>
      <w:r w:rsidRPr="00EA280F">
        <w:rPr>
          <w:rFonts w:ascii="Times New Roman" w:eastAsiaTheme="majorEastAsia" w:hAnsi="Times New Roman" w:cs="Times New Roman"/>
          <w:b/>
          <w:bCs/>
          <w:szCs w:val="21"/>
        </w:rPr>
        <w:t>Wenxin</w:t>
      </w:r>
      <w:proofErr w:type="spellEnd"/>
      <w:r w:rsidRPr="00EA280F">
        <w:rPr>
          <w:rFonts w:ascii="Times New Roman" w:eastAsiaTheme="majorEastAsia" w:hAnsi="Times New Roman" w:cs="Times New Roman"/>
          <w:b/>
          <w:bCs/>
          <w:szCs w:val="21"/>
        </w:rPr>
        <w:t xml:space="preserve"> </w:t>
      </w:r>
      <w:proofErr w:type="spellStart"/>
      <w:r w:rsidRPr="00EA280F">
        <w:rPr>
          <w:rFonts w:ascii="Times New Roman" w:eastAsiaTheme="majorEastAsia" w:hAnsi="Times New Roman" w:cs="Times New Roman"/>
          <w:b/>
          <w:bCs/>
          <w:szCs w:val="21"/>
        </w:rPr>
        <w:t>Lv</w:t>
      </w:r>
      <w:proofErr w:type="spellEnd"/>
      <w:r w:rsidRPr="00EA280F">
        <w:rPr>
          <w:rFonts w:ascii="Times New Roman" w:eastAsiaTheme="majorEastAsia" w:hAnsi="Times New Roman" w:cs="Times New Roman"/>
          <w:szCs w:val="21"/>
        </w:rPr>
        <w:t xml:space="preserve">, </w:t>
      </w:r>
      <w:proofErr w:type="spellStart"/>
      <w:r w:rsidRPr="00EA280F">
        <w:rPr>
          <w:rFonts w:ascii="Times New Roman" w:eastAsiaTheme="majorEastAsia" w:hAnsi="Times New Roman" w:cs="Times New Roman"/>
          <w:szCs w:val="21"/>
        </w:rPr>
        <w:t>Panpan</w:t>
      </w:r>
      <w:proofErr w:type="spellEnd"/>
      <w:r w:rsidRPr="00EA280F">
        <w:rPr>
          <w:rFonts w:ascii="Times New Roman" w:eastAsiaTheme="majorEastAsia" w:hAnsi="Times New Roman" w:cs="Times New Roman"/>
          <w:szCs w:val="21"/>
        </w:rPr>
        <w:t xml:space="preserve"> Gai, Feng Li*, Equipment-Free and Visual Detection of Multiple Biomarkers via an Aggregation Induced Emission </w:t>
      </w:r>
      <w:proofErr w:type="spellStart"/>
      <w:r w:rsidRPr="00EA280F">
        <w:rPr>
          <w:rFonts w:ascii="Times New Roman" w:eastAsiaTheme="majorEastAsia" w:hAnsi="Times New Roman" w:cs="Times New Roman"/>
          <w:szCs w:val="21"/>
        </w:rPr>
        <w:t>Luminogen</w:t>
      </w:r>
      <w:proofErr w:type="spellEnd"/>
      <w:r w:rsidRPr="00EA280F">
        <w:rPr>
          <w:rFonts w:ascii="Times New Roman" w:eastAsiaTheme="majorEastAsia" w:hAnsi="Times New Roman" w:cs="Times New Roman"/>
          <w:szCs w:val="21"/>
        </w:rPr>
        <w:t xml:space="preserve">-Based Paper Biosensor, </w:t>
      </w:r>
      <w:r w:rsidRPr="00EA280F">
        <w:rPr>
          <w:rFonts w:ascii="Times New Roman" w:eastAsiaTheme="majorEastAsia" w:hAnsi="Times New Roman" w:cs="Times New Roman"/>
          <w:b/>
          <w:bCs/>
          <w:i/>
          <w:iCs/>
          <w:szCs w:val="21"/>
        </w:rPr>
        <w:t>Biosensors and Bioelectronics</w:t>
      </w:r>
      <w:r w:rsidRPr="00EA280F">
        <w:rPr>
          <w:rFonts w:ascii="Times New Roman" w:eastAsiaTheme="majorEastAsia" w:hAnsi="Times New Roman" w:cs="Times New Roman"/>
          <w:szCs w:val="21"/>
        </w:rPr>
        <w:t xml:space="preserve">, 2020, 165, 112336 </w:t>
      </w:r>
      <w:r w:rsidRPr="00EA280F">
        <w:rPr>
          <w:rFonts w:ascii="Times New Roman" w:eastAsiaTheme="majorEastAsia" w:hAnsi="Times New Roman" w:cs="Times New Roman"/>
          <w:bCs/>
          <w:szCs w:val="21"/>
        </w:rPr>
        <w:t>(IF:10.157</w:t>
      </w:r>
      <w:r w:rsidRPr="00EA280F">
        <w:rPr>
          <w:rFonts w:ascii="Times New Roman" w:eastAsiaTheme="majorEastAsia" w:hAnsi="Times New Roman" w:cs="Times New Roman"/>
          <w:bCs/>
          <w:szCs w:val="21"/>
        </w:rPr>
        <w:t>，一区</w:t>
      </w:r>
      <w:r w:rsidRPr="00EA280F">
        <w:rPr>
          <w:rFonts w:ascii="Times New Roman" w:eastAsiaTheme="majorEastAsia" w:hAnsi="Times New Roman" w:cs="Times New Roman"/>
          <w:bCs/>
          <w:szCs w:val="21"/>
        </w:rPr>
        <w:t>)</w:t>
      </w:r>
    </w:p>
    <w:p w:rsidR="00EA280F" w:rsidRPr="00EA280F" w:rsidRDefault="00EA280F" w:rsidP="00EA280F">
      <w:pPr>
        <w:numPr>
          <w:ilvl w:val="0"/>
          <w:numId w:val="1"/>
        </w:numPr>
        <w:spacing w:line="360" w:lineRule="auto"/>
        <w:ind w:left="374" w:hanging="374"/>
        <w:rPr>
          <w:rFonts w:ascii="Times New Roman" w:eastAsiaTheme="majorEastAsia" w:hAnsi="Times New Roman" w:cs="Times New Roman"/>
          <w:szCs w:val="21"/>
        </w:rPr>
      </w:pPr>
      <w:proofErr w:type="spellStart"/>
      <w:r w:rsidRPr="00EA280F">
        <w:rPr>
          <w:rFonts w:ascii="Times New Roman" w:eastAsiaTheme="majorEastAsia" w:hAnsi="Times New Roman" w:cs="Times New Roman"/>
          <w:szCs w:val="21"/>
        </w:rPr>
        <w:t>Haiyin</w:t>
      </w:r>
      <w:proofErr w:type="spellEnd"/>
      <w:r w:rsidRPr="00EA280F">
        <w:rPr>
          <w:rFonts w:ascii="Times New Roman" w:eastAsiaTheme="majorEastAsia" w:hAnsi="Times New Roman" w:cs="Times New Roman"/>
          <w:szCs w:val="21"/>
        </w:rPr>
        <w:t xml:space="preserve"> Li, Haiyang Lin, Xin Wang, </w:t>
      </w:r>
      <w:proofErr w:type="spellStart"/>
      <w:r w:rsidRPr="00EA280F">
        <w:rPr>
          <w:rFonts w:ascii="Times New Roman" w:eastAsiaTheme="majorEastAsia" w:hAnsi="Times New Roman" w:cs="Times New Roman"/>
          <w:b/>
          <w:bCs/>
          <w:szCs w:val="21"/>
        </w:rPr>
        <w:t>Wenxin</w:t>
      </w:r>
      <w:proofErr w:type="spellEnd"/>
      <w:r w:rsidRPr="00EA280F">
        <w:rPr>
          <w:rFonts w:ascii="Times New Roman" w:eastAsiaTheme="majorEastAsia" w:hAnsi="Times New Roman" w:cs="Times New Roman"/>
          <w:b/>
          <w:bCs/>
          <w:szCs w:val="21"/>
        </w:rPr>
        <w:t xml:space="preserve"> </w:t>
      </w:r>
      <w:proofErr w:type="spellStart"/>
      <w:r w:rsidRPr="00EA280F">
        <w:rPr>
          <w:rFonts w:ascii="Times New Roman" w:eastAsiaTheme="majorEastAsia" w:hAnsi="Times New Roman" w:cs="Times New Roman"/>
          <w:b/>
          <w:bCs/>
          <w:szCs w:val="21"/>
        </w:rPr>
        <w:t>Lv</w:t>
      </w:r>
      <w:proofErr w:type="spellEnd"/>
      <w:r w:rsidRPr="00EA280F">
        <w:rPr>
          <w:rFonts w:ascii="Times New Roman" w:eastAsiaTheme="majorEastAsia" w:hAnsi="Times New Roman" w:cs="Times New Roman"/>
          <w:szCs w:val="21"/>
        </w:rPr>
        <w:t xml:space="preserve">, Feng Li*, Dopamine-Based Paper Analytical </w:t>
      </w:r>
      <w:r w:rsidRPr="00EA280F">
        <w:rPr>
          <w:rFonts w:ascii="Times New Roman" w:eastAsiaTheme="majorEastAsia" w:hAnsi="Times New Roman" w:cs="Times New Roman"/>
          <w:szCs w:val="21"/>
        </w:rPr>
        <w:lastRenderedPageBreak/>
        <w:t xml:space="preserve">Device for Truly Equipment-Free and Naked-Eye Biosensing Based on the Target-Initiated Catalyzed Oxidation, </w:t>
      </w:r>
      <w:r w:rsidRPr="00EA280F">
        <w:rPr>
          <w:rFonts w:ascii="Times New Roman" w:eastAsiaTheme="majorEastAsia" w:hAnsi="Times New Roman" w:cs="Times New Roman"/>
          <w:b/>
          <w:bCs/>
          <w:i/>
          <w:iCs/>
          <w:szCs w:val="21"/>
        </w:rPr>
        <w:t>ACS Applied Materials &amp; Interfaces</w:t>
      </w:r>
      <w:r w:rsidRPr="00EA280F">
        <w:rPr>
          <w:rFonts w:ascii="Times New Roman" w:eastAsiaTheme="majorEastAsia" w:hAnsi="Times New Roman" w:cs="Times New Roman"/>
          <w:szCs w:val="21"/>
        </w:rPr>
        <w:t xml:space="preserve">, 2019, 11, 36469-36475 </w:t>
      </w:r>
      <w:r w:rsidRPr="00EA280F">
        <w:rPr>
          <w:rFonts w:ascii="Times New Roman" w:eastAsiaTheme="majorEastAsia" w:hAnsi="Times New Roman" w:cs="Times New Roman"/>
          <w:bCs/>
          <w:szCs w:val="21"/>
        </w:rPr>
        <w:t>(IF: 8.758</w:t>
      </w:r>
      <w:r w:rsidRPr="00EA280F">
        <w:rPr>
          <w:rFonts w:ascii="Times New Roman" w:eastAsiaTheme="majorEastAsia" w:hAnsi="Times New Roman" w:cs="Times New Roman"/>
          <w:bCs/>
          <w:szCs w:val="21"/>
        </w:rPr>
        <w:t>，一区</w:t>
      </w:r>
      <w:r w:rsidRPr="00EA280F">
        <w:rPr>
          <w:rFonts w:ascii="Times New Roman" w:eastAsiaTheme="majorEastAsia" w:hAnsi="Times New Roman" w:cs="Times New Roman"/>
          <w:bCs/>
          <w:szCs w:val="21"/>
        </w:rPr>
        <w:t>)</w:t>
      </w:r>
    </w:p>
    <w:p w:rsidR="00EA280F" w:rsidRPr="00C62ED6" w:rsidRDefault="00EA280F" w:rsidP="00EA280F">
      <w:pPr>
        <w:numPr>
          <w:ilvl w:val="0"/>
          <w:numId w:val="1"/>
        </w:numPr>
        <w:spacing w:line="360" w:lineRule="auto"/>
        <w:ind w:left="374" w:hanging="374"/>
        <w:rPr>
          <w:rFonts w:ascii="Times New Roman" w:eastAsiaTheme="majorEastAsia" w:hAnsi="Times New Roman" w:cs="Times New Roman"/>
          <w:szCs w:val="21"/>
        </w:rPr>
      </w:pPr>
      <w:r w:rsidRPr="00EA280F">
        <w:rPr>
          <w:rFonts w:ascii="Times New Roman" w:eastAsiaTheme="majorEastAsia" w:hAnsi="Times New Roman" w:cs="Times New Roman"/>
          <w:szCs w:val="21"/>
        </w:rPr>
        <w:t xml:space="preserve">Xin Wang, Ting Hou, Haiyang Lin, </w:t>
      </w:r>
      <w:proofErr w:type="spellStart"/>
      <w:r w:rsidRPr="00EA280F">
        <w:rPr>
          <w:rFonts w:ascii="Times New Roman" w:eastAsiaTheme="majorEastAsia" w:hAnsi="Times New Roman" w:cs="Times New Roman"/>
          <w:b/>
          <w:bCs/>
          <w:szCs w:val="21"/>
        </w:rPr>
        <w:t>Wenxin</w:t>
      </w:r>
      <w:proofErr w:type="spellEnd"/>
      <w:r w:rsidRPr="00EA280F">
        <w:rPr>
          <w:rFonts w:ascii="Times New Roman" w:eastAsiaTheme="majorEastAsia" w:hAnsi="Times New Roman" w:cs="Times New Roman"/>
          <w:b/>
          <w:bCs/>
          <w:szCs w:val="21"/>
        </w:rPr>
        <w:t xml:space="preserve"> </w:t>
      </w:r>
      <w:proofErr w:type="spellStart"/>
      <w:r w:rsidRPr="00EA280F">
        <w:rPr>
          <w:rFonts w:ascii="Times New Roman" w:eastAsiaTheme="majorEastAsia" w:hAnsi="Times New Roman" w:cs="Times New Roman"/>
          <w:b/>
          <w:bCs/>
          <w:szCs w:val="21"/>
        </w:rPr>
        <w:t>Lv</w:t>
      </w:r>
      <w:proofErr w:type="spellEnd"/>
      <w:r w:rsidRPr="00EA280F">
        <w:rPr>
          <w:rFonts w:ascii="Times New Roman" w:eastAsiaTheme="majorEastAsia" w:hAnsi="Times New Roman" w:cs="Times New Roman"/>
          <w:szCs w:val="21"/>
        </w:rPr>
        <w:t xml:space="preserve">, </w:t>
      </w:r>
      <w:proofErr w:type="spellStart"/>
      <w:r w:rsidRPr="00EA280F">
        <w:rPr>
          <w:rFonts w:ascii="Times New Roman" w:eastAsiaTheme="majorEastAsia" w:hAnsi="Times New Roman" w:cs="Times New Roman"/>
          <w:szCs w:val="21"/>
        </w:rPr>
        <w:t>Haiyin</w:t>
      </w:r>
      <w:proofErr w:type="spellEnd"/>
      <w:r w:rsidRPr="00EA280F">
        <w:rPr>
          <w:rFonts w:ascii="Times New Roman" w:eastAsiaTheme="majorEastAsia" w:hAnsi="Times New Roman" w:cs="Times New Roman"/>
          <w:szCs w:val="21"/>
        </w:rPr>
        <w:t xml:space="preserve"> Li*, Feng Li*, In situ template generation of silver nanoparticles as amplification tags for ultrasensitive surface plasmon resonance biosensing of MicroRNA, </w:t>
      </w:r>
      <w:r w:rsidRPr="00EA280F">
        <w:rPr>
          <w:rFonts w:ascii="Times New Roman" w:eastAsiaTheme="majorEastAsia" w:hAnsi="Times New Roman" w:cs="Times New Roman"/>
          <w:b/>
          <w:bCs/>
          <w:i/>
          <w:iCs/>
          <w:szCs w:val="21"/>
        </w:rPr>
        <w:t>Biosensors and Bioelectronics</w:t>
      </w:r>
      <w:r w:rsidRPr="00EA280F">
        <w:rPr>
          <w:rFonts w:ascii="Times New Roman" w:eastAsiaTheme="majorEastAsia" w:hAnsi="Times New Roman" w:cs="Times New Roman"/>
          <w:szCs w:val="21"/>
        </w:rPr>
        <w:t>, 2019, 137, 82-87</w:t>
      </w:r>
      <w:r w:rsidRPr="00EA280F">
        <w:rPr>
          <w:rFonts w:ascii="Times New Roman" w:eastAsiaTheme="majorEastAsia" w:hAnsi="Times New Roman" w:cs="Times New Roman"/>
          <w:bCs/>
          <w:szCs w:val="21"/>
        </w:rPr>
        <w:t>(IF:10.157</w:t>
      </w:r>
      <w:r w:rsidRPr="00EA280F">
        <w:rPr>
          <w:rFonts w:ascii="Times New Roman" w:eastAsiaTheme="majorEastAsia" w:hAnsi="Times New Roman" w:cs="Times New Roman"/>
          <w:bCs/>
          <w:szCs w:val="21"/>
        </w:rPr>
        <w:t>，一区</w:t>
      </w:r>
      <w:r w:rsidRPr="00EA280F">
        <w:rPr>
          <w:rFonts w:ascii="Times New Roman" w:eastAsiaTheme="majorEastAsia" w:hAnsi="Times New Roman" w:cs="Times New Roman"/>
          <w:bCs/>
          <w:szCs w:val="21"/>
        </w:rPr>
        <w:t>)</w:t>
      </w:r>
    </w:p>
    <w:p w:rsidR="00C62ED6" w:rsidRPr="00EA280F" w:rsidRDefault="00C62ED6" w:rsidP="00EA280F">
      <w:pPr>
        <w:numPr>
          <w:ilvl w:val="0"/>
          <w:numId w:val="1"/>
        </w:numPr>
        <w:spacing w:line="360" w:lineRule="auto"/>
        <w:ind w:left="374" w:hanging="374"/>
        <w:rPr>
          <w:rFonts w:ascii="Times New Roman" w:eastAsiaTheme="majorEastAsia" w:hAnsi="Times New Roman" w:cs="Times New Roman"/>
          <w:szCs w:val="21"/>
        </w:rPr>
      </w:pPr>
      <w:r w:rsidRPr="00C62ED6">
        <w:rPr>
          <w:rFonts w:ascii="Times New Roman" w:eastAsiaTheme="majorEastAsia" w:hAnsi="Times New Roman" w:cs="Times New Roman" w:hint="eastAsia"/>
          <w:szCs w:val="21"/>
        </w:rPr>
        <w:t>李海银</w:t>
      </w:r>
      <w:r w:rsidRPr="00C62ED6">
        <w:rPr>
          <w:rFonts w:ascii="Times New Roman" w:eastAsiaTheme="majorEastAsia" w:hAnsi="Times New Roman" w:cs="Times New Roman" w:hint="eastAsia"/>
          <w:szCs w:val="21"/>
        </w:rPr>
        <w:t xml:space="preserve">, </w:t>
      </w:r>
      <w:r w:rsidRPr="00C62ED6">
        <w:rPr>
          <w:rFonts w:ascii="Times New Roman" w:eastAsiaTheme="majorEastAsia" w:hAnsi="Times New Roman" w:cs="Times New Roman" w:hint="eastAsia"/>
          <w:szCs w:val="21"/>
        </w:rPr>
        <w:t>常加富</w:t>
      </w:r>
      <w:r w:rsidRPr="00C62ED6">
        <w:rPr>
          <w:rFonts w:ascii="Times New Roman" w:eastAsiaTheme="majorEastAsia" w:hAnsi="Times New Roman" w:cs="Times New Roman" w:hint="eastAsia"/>
          <w:szCs w:val="21"/>
        </w:rPr>
        <w:t xml:space="preserve">, </w:t>
      </w:r>
      <w:r w:rsidRPr="00C62ED6">
        <w:rPr>
          <w:rFonts w:ascii="Times New Roman" w:eastAsiaTheme="majorEastAsia" w:hAnsi="Times New Roman" w:cs="Times New Roman" w:hint="eastAsia"/>
          <w:szCs w:val="21"/>
        </w:rPr>
        <w:t>吕文欣</w:t>
      </w:r>
      <w:r w:rsidRPr="00C62ED6">
        <w:rPr>
          <w:rFonts w:ascii="Times New Roman" w:eastAsiaTheme="majorEastAsia" w:hAnsi="Times New Roman" w:cs="Times New Roman" w:hint="eastAsia"/>
          <w:szCs w:val="21"/>
        </w:rPr>
        <w:t xml:space="preserve">, </w:t>
      </w:r>
      <w:r w:rsidRPr="00C62ED6">
        <w:rPr>
          <w:rFonts w:ascii="Times New Roman" w:eastAsiaTheme="majorEastAsia" w:hAnsi="Times New Roman" w:cs="Times New Roman" w:hint="eastAsia"/>
          <w:szCs w:val="21"/>
        </w:rPr>
        <w:t>李峰</w:t>
      </w:r>
      <w:r w:rsidRPr="00C62ED6">
        <w:rPr>
          <w:rFonts w:ascii="Times New Roman" w:eastAsiaTheme="majorEastAsia" w:hAnsi="Times New Roman" w:cs="Times New Roman" w:hint="eastAsia"/>
          <w:szCs w:val="21"/>
        </w:rPr>
        <w:t xml:space="preserve">*, </w:t>
      </w:r>
      <w:r w:rsidRPr="00C62ED6">
        <w:rPr>
          <w:rFonts w:ascii="Times New Roman" w:eastAsiaTheme="majorEastAsia" w:hAnsi="Times New Roman" w:cs="Times New Roman" w:hint="eastAsia"/>
          <w:szCs w:val="21"/>
        </w:rPr>
        <w:t>基于聚集诱导发光分子的免标记癌胚抗原生物传感新方法研究</w:t>
      </w:r>
      <w:r w:rsidRPr="00C62ED6">
        <w:rPr>
          <w:rFonts w:ascii="Times New Roman" w:eastAsiaTheme="majorEastAsia" w:hAnsi="Times New Roman" w:cs="Times New Roman" w:hint="eastAsia"/>
          <w:szCs w:val="21"/>
        </w:rPr>
        <w:t xml:space="preserve">, </w:t>
      </w:r>
      <w:r w:rsidRPr="00C62ED6">
        <w:rPr>
          <w:rFonts w:ascii="Times New Roman" w:eastAsiaTheme="majorEastAsia" w:hAnsi="Times New Roman" w:cs="Times New Roman" w:hint="eastAsia"/>
          <w:szCs w:val="21"/>
        </w:rPr>
        <w:t>分析化学</w:t>
      </w:r>
      <w:r w:rsidRPr="00C62ED6">
        <w:rPr>
          <w:rFonts w:ascii="Times New Roman" w:eastAsiaTheme="majorEastAsia" w:hAnsi="Times New Roman" w:cs="Times New Roman" w:hint="eastAsia"/>
          <w:szCs w:val="21"/>
        </w:rPr>
        <w:t xml:space="preserve">, 2020, </w:t>
      </w:r>
      <w:r w:rsidR="00A410D5" w:rsidRPr="00A410D5">
        <w:rPr>
          <w:rFonts w:ascii="Times New Roman" w:eastAsiaTheme="majorEastAsia" w:hAnsi="Times New Roman" w:cs="Times New Roman"/>
          <w:szCs w:val="21"/>
        </w:rPr>
        <w:t>10,1325-1333</w:t>
      </w:r>
      <w:r w:rsidR="00A410D5" w:rsidRPr="00A410D5">
        <w:rPr>
          <w:rFonts w:ascii="Times New Roman" w:eastAsiaTheme="majorEastAsia" w:hAnsi="Times New Roman" w:cs="Times New Roman" w:hint="eastAsia"/>
          <w:szCs w:val="21"/>
        </w:rPr>
        <w:t xml:space="preserve"> (IF: 0.936</w:t>
      </w:r>
      <w:r w:rsidR="00A410D5" w:rsidRPr="00A410D5">
        <w:rPr>
          <w:rFonts w:ascii="Times New Roman" w:eastAsiaTheme="majorEastAsia" w:hAnsi="Times New Roman" w:cs="Times New Roman" w:hint="eastAsia"/>
          <w:szCs w:val="21"/>
        </w:rPr>
        <w:t>，四区</w:t>
      </w:r>
      <w:r w:rsidR="00A410D5" w:rsidRPr="00A410D5">
        <w:rPr>
          <w:rFonts w:ascii="Times New Roman" w:eastAsiaTheme="majorEastAsia" w:hAnsi="Times New Roman" w:cs="Times New Roman" w:hint="eastAsia"/>
          <w:szCs w:val="21"/>
        </w:rPr>
        <w:t>)</w:t>
      </w:r>
    </w:p>
    <w:p w:rsidR="00DE5FB8" w:rsidRPr="00B85A39" w:rsidRDefault="00DE5FB8" w:rsidP="00EA280F">
      <w:pPr>
        <w:spacing w:line="360" w:lineRule="auto"/>
        <w:ind w:firstLineChars="200" w:firstLine="420"/>
        <w:rPr>
          <w:rFonts w:ascii="Times New Roman" w:hAnsi="Times New Roman" w:cs="Times New Roman"/>
          <w:szCs w:val="21"/>
        </w:rPr>
      </w:pPr>
      <w:r w:rsidRPr="00B85A39">
        <w:rPr>
          <w:rFonts w:ascii="Times New Roman" w:hAnsi="Times New Roman" w:cs="Times New Roman"/>
          <w:szCs w:val="21"/>
        </w:rPr>
        <w:t>以上即为本人的个人事迹材料，学生认为自己在读研期间学习认真刻苦、思想积极上进，在思想道德素质、科研能力、实践能力、创新能力、综合素质诸方面取得较大进步。因此，提出研究生国家奖学金申请，希望能够作为对自己过去努力的一种肯定。同时，深知自身还存在许多不足，在</w:t>
      </w:r>
      <w:r w:rsidR="00EA280F">
        <w:rPr>
          <w:rFonts w:ascii="Times New Roman" w:hAnsi="Times New Roman" w:cs="Times New Roman" w:hint="eastAsia"/>
          <w:szCs w:val="21"/>
        </w:rPr>
        <w:t>未来</w:t>
      </w:r>
      <w:r w:rsidRPr="00B85A39">
        <w:rPr>
          <w:rFonts w:ascii="Times New Roman" w:hAnsi="Times New Roman" w:cs="Times New Roman"/>
          <w:szCs w:val="21"/>
        </w:rPr>
        <w:t>的道路上，还</w:t>
      </w:r>
      <w:r w:rsidR="00EA280F">
        <w:rPr>
          <w:rFonts w:ascii="Times New Roman" w:hAnsi="Times New Roman" w:cs="Times New Roman" w:hint="eastAsia"/>
          <w:szCs w:val="21"/>
        </w:rPr>
        <w:t>会有</w:t>
      </w:r>
      <w:r w:rsidRPr="00B85A39">
        <w:rPr>
          <w:rFonts w:ascii="Times New Roman" w:hAnsi="Times New Roman" w:cs="Times New Roman"/>
          <w:szCs w:val="21"/>
        </w:rPr>
        <w:t>许多磨练</w:t>
      </w:r>
      <w:r w:rsidR="00EA280F">
        <w:rPr>
          <w:rFonts w:ascii="Times New Roman" w:hAnsi="Times New Roman" w:cs="Times New Roman" w:hint="eastAsia"/>
          <w:szCs w:val="21"/>
        </w:rPr>
        <w:t>和</w:t>
      </w:r>
      <w:r w:rsidRPr="00B85A39">
        <w:rPr>
          <w:rFonts w:ascii="Times New Roman" w:hAnsi="Times New Roman" w:cs="Times New Roman"/>
          <w:szCs w:val="21"/>
        </w:rPr>
        <w:t>探索。只有更加努力地学习、工作，才能对得起学院的关心、老师和同学的关爱。今后将以此为激励，一如既往、更加努力，以更坚定的信念投入到后面的毕业论文写作与考博中，为国家、母校的繁荣做出更大的贡献。另外，我要特别感谢学校和学院领导的大力培养，实验室老师的深入指导以及同学们在工作和生活中给我的支持和帮助。今后我要更加严格的要求我自己，以求有更好的表现。请各位领导、老师加以评判审核！</w:t>
      </w:r>
    </w:p>
    <w:p w:rsidR="00DE5FB8" w:rsidRPr="00B85A39" w:rsidRDefault="00DE5FB8" w:rsidP="00EA280F">
      <w:pPr>
        <w:pStyle w:val="a8"/>
        <w:spacing w:line="360" w:lineRule="auto"/>
        <w:ind w:firstLineChars="200" w:firstLine="420"/>
        <w:rPr>
          <w:rFonts w:ascii="Times New Roman" w:eastAsiaTheme="minorEastAsia" w:hAnsi="Times New Roman"/>
          <w:sz w:val="21"/>
          <w:szCs w:val="21"/>
        </w:rPr>
      </w:pPr>
      <w:r w:rsidRPr="00B85A39">
        <w:rPr>
          <w:rFonts w:ascii="Times New Roman" w:eastAsiaTheme="minorEastAsia" w:hAnsi="Times New Roman"/>
          <w:sz w:val="21"/>
          <w:szCs w:val="21"/>
        </w:rPr>
        <w:t>此致</w:t>
      </w:r>
    </w:p>
    <w:p w:rsidR="00DE5FB8" w:rsidRPr="00B85A39" w:rsidRDefault="00DE5FB8" w:rsidP="00EA280F">
      <w:pPr>
        <w:pStyle w:val="aa"/>
        <w:spacing w:line="360" w:lineRule="auto"/>
        <w:ind w:leftChars="47" w:left="99"/>
        <w:rPr>
          <w:rFonts w:ascii="Times New Roman" w:eastAsiaTheme="minorEastAsia" w:hAnsi="Times New Roman"/>
          <w:sz w:val="21"/>
          <w:szCs w:val="21"/>
        </w:rPr>
      </w:pPr>
      <w:r w:rsidRPr="00B85A39">
        <w:rPr>
          <w:rFonts w:ascii="Times New Roman" w:eastAsiaTheme="minorEastAsia" w:hAnsi="Times New Roman"/>
          <w:sz w:val="21"/>
          <w:szCs w:val="21"/>
        </w:rPr>
        <w:t>敬礼！</w:t>
      </w:r>
    </w:p>
    <w:p w:rsidR="00DE5FB8" w:rsidRPr="00B85A39" w:rsidRDefault="00DE5FB8" w:rsidP="00EA280F">
      <w:pPr>
        <w:spacing w:line="360" w:lineRule="auto"/>
        <w:ind w:firstLineChars="2750" w:firstLine="5775"/>
        <w:rPr>
          <w:rFonts w:ascii="Times New Roman" w:hAnsi="Times New Roman" w:cs="Times New Roman"/>
          <w:szCs w:val="21"/>
        </w:rPr>
      </w:pPr>
      <w:r w:rsidRPr="00B85A39">
        <w:rPr>
          <w:rFonts w:ascii="Times New Roman" w:hAnsi="Times New Roman" w:cs="Times New Roman"/>
          <w:szCs w:val="21"/>
        </w:rPr>
        <w:t>申请人：</w:t>
      </w:r>
      <w:r w:rsidR="00EA280F">
        <w:rPr>
          <w:rFonts w:ascii="Times New Roman" w:hAnsi="Times New Roman" w:cs="Times New Roman" w:hint="eastAsia"/>
          <w:szCs w:val="21"/>
        </w:rPr>
        <w:t>吕文欣</w:t>
      </w:r>
      <w:r w:rsidRPr="00B85A39">
        <w:rPr>
          <w:rFonts w:ascii="Times New Roman" w:hAnsi="Times New Roman" w:cs="Times New Roman"/>
          <w:szCs w:val="21"/>
        </w:rPr>
        <w:t xml:space="preserve"> </w:t>
      </w:r>
    </w:p>
    <w:p w:rsidR="00DE5FB8" w:rsidRPr="00B85A39" w:rsidRDefault="00DE5FB8" w:rsidP="00EA280F">
      <w:pPr>
        <w:spacing w:line="360" w:lineRule="auto"/>
        <w:ind w:firstLineChars="2800" w:firstLine="5880"/>
        <w:rPr>
          <w:rFonts w:ascii="Times New Roman" w:hAnsi="Times New Roman" w:cs="Times New Roman"/>
          <w:szCs w:val="21"/>
        </w:rPr>
      </w:pPr>
      <w:r w:rsidRPr="00B85A39">
        <w:rPr>
          <w:rFonts w:ascii="Times New Roman" w:hAnsi="Times New Roman" w:cs="Times New Roman"/>
          <w:szCs w:val="21"/>
        </w:rPr>
        <w:t>化学与药学院</w:t>
      </w:r>
    </w:p>
    <w:p w:rsidR="00DE5FB8" w:rsidRPr="00B85A39" w:rsidRDefault="00DE5FB8" w:rsidP="00EA280F">
      <w:pPr>
        <w:spacing w:line="360" w:lineRule="auto"/>
        <w:ind w:firstLineChars="2000" w:firstLine="4200"/>
        <w:rPr>
          <w:rFonts w:ascii="Times New Roman" w:hAnsi="Times New Roman" w:cs="Times New Roman"/>
          <w:szCs w:val="21"/>
        </w:rPr>
      </w:pPr>
      <w:r w:rsidRPr="00B85A39">
        <w:rPr>
          <w:rFonts w:ascii="Times New Roman" w:hAnsi="Times New Roman" w:cs="Times New Roman"/>
          <w:szCs w:val="21"/>
        </w:rPr>
        <w:t xml:space="preserve"> </w:t>
      </w:r>
      <w:r w:rsidR="00EA280F">
        <w:rPr>
          <w:rFonts w:ascii="Times New Roman" w:hAnsi="Times New Roman" w:cs="Times New Roman"/>
          <w:szCs w:val="21"/>
        </w:rPr>
        <w:t xml:space="preserve">             </w:t>
      </w:r>
      <w:r w:rsidRPr="00B85A39">
        <w:rPr>
          <w:rFonts w:ascii="Times New Roman" w:hAnsi="Times New Roman" w:cs="Times New Roman" w:hint="eastAsia"/>
          <w:szCs w:val="21"/>
        </w:rPr>
        <w:t>20</w:t>
      </w:r>
      <w:r w:rsidR="00EA280F">
        <w:rPr>
          <w:rFonts w:ascii="Times New Roman" w:hAnsi="Times New Roman" w:cs="Times New Roman"/>
          <w:szCs w:val="21"/>
        </w:rPr>
        <w:t>20</w:t>
      </w:r>
      <w:r w:rsidRPr="00B85A39">
        <w:rPr>
          <w:rFonts w:ascii="Times New Roman" w:hAnsi="Times New Roman" w:cs="Times New Roman" w:hint="eastAsia"/>
          <w:szCs w:val="21"/>
        </w:rPr>
        <w:t>年</w:t>
      </w:r>
      <w:r w:rsidR="00EA280F">
        <w:rPr>
          <w:rFonts w:ascii="Times New Roman" w:hAnsi="Times New Roman" w:cs="Times New Roman"/>
          <w:szCs w:val="21"/>
        </w:rPr>
        <w:t>9</w:t>
      </w:r>
      <w:r w:rsidRPr="00B85A39">
        <w:rPr>
          <w:rFonts w:ascii="Times New Roman" w:hAnsi="Times New Roman" w:cs="Times New Roman" w:hint="eastAsia"/>
          <w:szCs w:val="21"/>
        </w:rPr>
        <w:t>月</w:t>
      </w:r>
      <w:r w:rsidR="00C62ED6">
        <w:rPr>
          <w:rFonts w:ascii="Times New Roman" w:hAnsi="Times New Roman" w:cs="Times New Roman"/>
          <w:szCs w:val="21"/>
        </w:rPr>
        <w:t>30</w:t>
      </w:r>
      <w:r w:rsidRPr="00B85A39">
        <w:rPr>
          <w:rFonts w:ascii="Times New Roman" w:hAnsi="Times New Roman" w:cs="Times New Roman" w:hint="eastAsia"/>
          <w:szCs w:val="21"/>
        </w:rPr>
        <w:t>日</w:t>
      </w:r>
    </w:p>
    <w:p w:rsidR="00DE5FB8" w:rsidRPr="00B85A39" w:rsidRDefault="00DE5FB8" w:rsidP="00EA280F">
      <w:pPr>
        <w:widowControl/>
        <w:shd w:val="clear" w:color="auto" w:fill="FFFFFF"/>
        <w:spacing w:after="225" w:line="360" w:lineRule="auto"/>
        <w:rPr>
          <w:rFonts w:ascii="Times New Roman" w:hAnsi="Times New Roman" w:cs="Times New Roman"/>
          <w:szCs w:val="21"/>
        </w:rPr>
      </w:pPr>
    </w:p>
    <w:p w:rsidR="00131287" w:rsidRPr="00B85A39" w:rsidRDefault="00131287" w:rsidP="00EA280F">
      <w:pPr>
        <w:spacing w:line="360" w:lineRule="auto"/>
        <w:rPr>
          <w:rFonts w:ascii="Times New Roman" w:hAnsi="Times New Roman" w:cs="Times New Roman"/>
          <w:szCs w:val="21"/>
        </w:rPr>
      </w:pPr>
    </w:p>
    <w:p w:rsidR="00131287" w:rsidRPr="00B85A39" w:rsidRDefault="00131287" w:rsidP="00EA280F">
      <w:pPr>
        <w:pStyle w:val="a3"/>
        <w:spacing w:before="0" w:beforeAutospacing="0" w:line="360" w:lineRule="auto"/>
        <w:jc w:val="both"/>
        <w:rPr>
          <w:rFonts w:ascii="Times New Roman" w:eastAsiaTheme="minorEastAsia" w:hAnsi="Times New Roman" w:cs="Times New Roman"/>
          <w:sz w:val="21"/>
          <w:szCs w:val="21"/>
        </w:rPr>
      </w:pPr>
    </w:p>
    <w:sectPr w:rsidR="00131287" w:rsidRPr="00B85A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C7513" w:rsidRDefault="007C7513" w:rsidP="005F08E6">
      <w:r>
        <w:separator/>
      </w:r>
    </w:p>
  </w:endnote>
  <w:endnote w:type="continuationSeparator" w:id="0">
    <w:p w:rsidR="007C7513" w:rsidRDefault="007C7513" w:rsidP="005F0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C7513" w:rsidRDefault="007C7513" w:rsidP="005F08E6">
      <w:r>
        <w:separator/>
      </w:r>
    </w:p>
  </w:footnote>
  <w:footnote w:type="continuationSeparator" w:id="0">
    <w:p w:rsidR="007C7513" w:rsidRDefault="007C7513" w:rsidP="005F0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D4F28"/>
    <w:multiLevelType w:val="hybridMultilevel"/>
    <w:tmpl w:val="E4AADFAC"/>
    <w:lvl w:ilvl="0" w:tplc="937EDCE6">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287"/>
    <w:rsid w:val="00131287"/>
    <w:rsid w:val="002A1E4C"/>
    <w:rsid w:val="003270EB"/>
    <w:rsid w:val="003564CF"/>
    <w:rsid w:val="005F08E6"/>
    <w:rsid w:val="006C61BC"/>
    <w:rsid w:val="007A1BE2"/>
    <w:rsid w:val="007C7513"/>
    <w:rsid w:val="007E5A80"/>
    <w:rsid w:val="00A410D5"/>
    <w:rsid w:val="00B85A39"/>
    <w:rsid w:val="00C62ED6"/>
    <w:rsid w:val="00CC7BF6"/>
    <w:rsid w:val="00D65865"/>
    <w:rsid w:val="00DE5FB8"/>
    <w:rsid w:val="00EA280F"/>
    <w:rsid w:val="00F433CA"/>
    <w:rsid w:val="00F94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709BC"/>
  <w15:chartTrackingRefBased/>
  <w15:docId w15:val="{FFC0C369-30BD-49F0-B0B8-BE4E4A56B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1287"/>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5F08E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F08E6"/>
    <w:rPr>
      <w:sz w:val="18"/>
      <w:szCs w:val="18"/>
    </w:rPr>
  </w:style>
  <w:style w:type="paragraph" w:styleId="a6">
    <w:name w:val="footer"/>
    <w:basedOn w:val="a"/>
    <w:link w:val="a7"/>
    <w:uiPriority w:val="99"/>
    <w:unhideWhenUsed/>
    <w:rsid w:val="005F08E6"/>
    <w:pPr>
      <w:tabs>
        <w:tab w:val="center" w:pos="4153"/>
        <w:tab w:val="right" w:pos="8306"/>
      </w:tabs>
      <w:snapToGrid w:val="0"/>
      <w:jc w:val="left"/>
    </w:pPr>
    <w:rPr>
      <w:sz w:val="18"/>
      <w:szCs w:val="18"/>
    </w:rPr>
  </w:style>
  <w:style w:type="character" w:customStyle="1" w:styleId="a7">
    <w:name w:val="页脚 字符"/>
    <w:basedOn w:val="a0"/>
    <w:link w:val="a6"/>
    <w:uiPriority w:val="99"/>
    <w:rsid w:val="005F08E6"/>
    <w:rPr>
      <w:sz w:val="18"/>
      <w:szCs w:val="18"/>
    </w:rPr>
  </w:style>
  <w:style w:type="paragraph" w:styleId="a8">
    <w:name w:val="Salutation"/>
    <w:basedOn w:val="a"/>
    <w:next w:val="a"/>
    <w:link w:val="a9"/>
    <w:rsid w:val="00DE5FB8"/>
    <w:rPr>
      <w:rFonts w:ascii="宋体" w:eastAsia="宋体" w:hAnsi="宋体" w:cs="Times New Roman"/>
      <w:sz w:val="24"/>
      <w:szCs w:val="24"/>
    </w:rPr>
  </w:style>
  <w:style w:type="character" w:customStyle="1" w:styleId="a9">
    <w:name w:val="称呼 字符"/>
    <w:basedOn w:val="a0"/>
    <w:link w:val="a8"/>
    <w:rsid w:val="00DE5FB8"/>
    <w:rPr>
      <w:rFonts w:ascii="宋体" w:eastAsia="宋体" w:hAnsi="宋体" w:cs="Times New Roman"/>
      <w:sz w:val="24"/>
      <w:szCs w:val="24"/>
    </w:rPr>
  </w:style>
  <w:style w:type="paragraph" w:styleId="aa">
    <w:name w:val="Closing"/>
    <w:basedOn w:val="a"/>
    <w:link w:val="ab"/>
    <w:rsid w:val="00DE5FB8"/>
    <w:pPr>
      <w:ind w:leftChars="2100" w:left="100"/>
    </w:pPr>
    <w:rPr>
      <w:rFonts w:ascii="宋体" w:eastAsia="宋体" w:hAnsi="宋体" w:cs="Times New Roman"/>
      <w:sz w:val="24"/>
      <w:szCs w:val="24"/>
    </w:rPr>
  </w:style>
  <w:style w:type="character" w:customStyle="1" w:styleId="ab">
    <w:name w:val="结束语 字符"/>
    <w:basedOn w:val="a0"/>
    <w:link w:val="aa"/>
    <w:rsid w:val="00DE5FB8"/>
    <w:rPr>
      <w:rFonts w:ascii="宋体" w:eastAsia="宋体" w:hAnsi="宋体"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371871">
      <w:bodyDiv w:val="1"/>
      <w:marLeft w:val="0"/>
      <w:marRight w:val="0"/>
      <w:marTop w:val="0"/>
      <w:marBottom w:val="0"/>
      <w:divBdr>
        <w:top w:val="none" w:sz="0" w:space="0" w:color="auto"/>
        <w:left w:val="none" w:sz="0" w:space="0" w:color="auto"/>
        <w:bottom w:val="none" w:sz="0" w:space="0" w:color="auto"/>
        <w:right w:val="none" w:sz="0" w:space="0" w:color="auto"/>
      </w:divBdr>
    </w:div>
    <w:div w:id="1039740399">
      <w:bodyDiv w:val="1"/>
      <w:marLeft w:val="0"/>
      <w:marRight w:val="0"/>
      <w:marTop w:val="0"/>
      <w:marBottom w:val="0"/>
      <w:divBdr>
        <w:top w:val="none" w:sz="0" w:space="0" w:color="auto"/>
        <w:left w:val="none" w:sz="0" w:space="0" w:color="auto"/>
        <w:bottom w:val="none" w:sz="0" w:space="0" w:color="auto"/>
        <w:right w:val="none" w:sz="0" w:space="0" w:color="auto"/>
      </w:divBdr>
    </w:div>
    <w:div w:id="188968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50441-BBFB-4217-BB2C-E8C7B828B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570</Words>
  <Characters>3251</Characters>
  <Application>Microsoft Office Word</Application>
  <DocSecurity>0</DocSecurity>
  <Lines>27</Lines>
  <Paragraphs>7</Paragraphs>
  <ScaleCrop>false</ScaleCrop>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Lucky-xin</dc:creator>
  <cp:keywords/>
  <dc:description/>
  <cp:lastModifiedBy>微软用户</cp:lastModifiedBy>
  <cp:revision>4</cp:revision>
  <dcterms:created xsi:type="dcterms:W3CDTF">2020-09-30T03:05:00Z</dcterms:created>
  <dcterms:modified xsi:type="dcterms:W3CDTF">2020-10-02T11:09:00Z</dcterms:modified>
</cp:coreProperties>
</file>